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FA5E" w14:textId="1AFD92E3" w:rsidR="00D76608" w:rsidRDefault="00D76608" w:rsidP="00CF4C60">
      <w:pPr>
        <w:jc w:val="center"/>
        <w:rPr>
          <w:b/>
          <w:bCs/>
        </w:rPr>
      </w:pPr>
      <w:bookmarkStart w:id="0" w:name="_GoBack"/>
      <w:bookmarkEnd w:id="0"/>
      <w:r w:rsidRPr="00A977E0">
        <w:rPr>
          <w:b/>
          <w:bCs/>
        </w:rPr>
        <w:t>‘</w:t>
      </w:r>
      <w:r w:rsidRPr="00A977E0">
        <w:rPr>
          <w:b/>
          <w:bCs/>
          <w:i/>
          <w:iCs/>
        </w:rPr>
        <w:t>Harmony of the Seas</w:t>
      </w:r>
      <w:r w:rsidR="00643DC5">
        <w:rPr>
          <w:b/>
          <w:bCs/>
          <w:i/>
          <w:iCs/>
        </w:rPr>
        <w:t>?</w:t>
      </w:r>
      <w:r w:rsidRPr="00A977E0">
        <w:rPr>
          <w:b/>
          <w:bCs/>
        </w:rPr>
        <w:t xml:space="preserve">: </w:t>
      </w:r>
      <w:r w:rsidR="00277E91" w:rsidRPr="00A977E0">
        <w:rPr>
          <w:b/>
          <w:bCs/>
        </w:rPr>
        <w:t xml:space="preserve">work, </w:t>
      </w:r>
      <w:r w:rsidRPr="00A977E0">
        <w:rPr>
          <w:b/>
          <w:bCs/>
        </w:rPr>
        <w:t>faith</w:t>
      </w:r>
      <w:r w:rsidR="00277E91" w:rsidRPr="00A977E0">
        <w:rPr>
          <w:b/>
          <w:bCs/>
        </w:rPr>
        <w:t>,</w:t>
      </w:r>
      <w:r w:rsidRPr="00A977E0">
        <w:rPr>
          <w:b/>
          <w:bCs/>
        </w:rPr>
        <w:t xml:space="preserve"> and religious difference</w:t>
      </w:r>
      <w:r w:rsidR="00351DD2" w:rsidRPr="00A977E0">
        <w:rPr>
          <w:b/>
          <w:bCs/>
        </w:rPr>
        <w:t xml:space="preserve"> </w:t>
      </w:r>
      <w:r w:rsidR="005B1660" w:rsidRPr="00A977E0">
        <w:rPr>
          <w:b/>
          <w:bCs/>
        </w:rPr>
        <w:t xml:space="preserve">among </w:t>
      </w:r>
      <w:r w:rsidR="007D33C3">
        <w:rPr>
          <w:b/>
          <w:bCs/>
        </w:rPr>
        <w:t xml:space="preserve">multinational </w:t>
      </w:r>
      <w:r w:rsidR="00C03B89">
        <w:rPr>
          <w:b/>
          <w:bCs/>
        </w:rPr>
        <w:t xml:space="preserve">migrant workers on board </w:t>
      </w:r>
      <w:r w:rsidR="005B1660" w:rsidRPr="00A977E0">
        <w:rPr>
          <w:b/>
          <w:bCs/>
        </w:rPr>
        <w:t>cargo ship</w:t>
      </w:r>
      <w:r w:rsidR="00580258">
        <w:rPr>
          <w:b/>
          <w:bCs/>
        </w:rPr>
        <w:t>s</w:t>
      </w:r>
      <w:r w:rsidRPr="00A977E0">
        <w:rPr>
          <w:b/>
          <w:bCs/>
        </w:rPr>
        <w:t>’</w:t>
      </w:r>
    </w:p>
    <w:p w14:paraId="569DAA42" w14:textId="0AA736F6" w:rsidR="00367E33" w:rsidRPr="00A977E0" w:rsidRDefault="00367E33" w:rsidP="00CF4C60">
      <w:pPr>
        <w:jc w:val="center"/>
        <w:rPr>
          <w:b/>
          <w:bCs/>
        </w:rPr>
      </w:pPr>
      <w:r>
        <w:rPr>
          <w:b/>
          <w:bCs/>
        </w:rPr>
        <w:t xml:space="preserve">Helen Sampson, Nelson Turgo, </w:t>
      </w:r>
      <w:r w:rsidR="001734B1">
        <w:rPr>
          <w:b/>
          <w:bCs/>
        </w:rPr>
        <w:t>Wendy Cadge, Sophie Gilliat-Ray, Graeme Smith</w:t>
      </w:r>
    </w:p>
    <w:p w14:paraId="592AB590" w14:textId="56843598" w:rsidR="00C1506F" w:rsidRDefault="00C1506F" w:rsidP="00D76608"/>
    <w:p w14:paraId="0B7E1D69" w14:textId="77777777" w:rsidR="00CF4C60" w:rsidRPr="00CF4C60" w:rsidRDefault="00CF4C60" w:rsidP="00D76608">
      <w:pPr>
        <w:rPr>
          <w:b/>
          <w:bCs/>
        </w:rPr>
      </w:pPr>
      <w:r w:rsidRPr="00CF4C60">
        <w:rPr>
          <w:b/>
          <w:bCs/>
        </w:rPr>
        <w:t>Abstract</w:t>
      </w:r>
    </w:p>
    <w:p w14:paraId="3528244C" w14:textId="77777777" w:rsidR="00295FCD" w:rsidRDefault="00295FCD" w:rsidP="00D76608"/>
    <w:p w14:paraId="55D2F451" w14:textId="77777777" w:rsidR="00D66061" w:rsidRDefault="00D66061" w:rsidP="00D76608"/>
    <w:p w14:paraId="76520FBA" w14:textId="24FE0790" w:rsidR="004B39D1" w:rsidRDefault="004B39D1" w:rsidP="004B39D1">
      <w:r>
        <w:t xml:space="preserve">This paper advances a long-standing sociological interest in the relationship between religion and work. </w:t>
      </w:r>
      <w:r w:rsidR="009E09D6">
        <w:t xml:space="preserve">As protections for freedom of religious expression have played a more central role in the US and Europe, questions have been raised about the implications for people who are associated with heterogeneous workplaces. In this context, we </w:t>
      </w:r>
      <w:r>
        <w:t>consider the work-based practices of multinational groups of migrant workers who self-affiliate to a variety of religions</w:t>
      </w:r>
      <w:r w:rsidR="009E09D6">
        <w:t xml:space="preserve"> and </w:t>
      </w:r>
      <w:r>
        <w:t xml:space="preserve">none. </w:t>
      </w:r>
    </w:p>
    <w:p w14:paraId="45325ADD" w14:textId="4074D8A2" w:rsidR="004B39D1" w:rsidRDefault="009E09D6" w:rsidP="004B39D1">
      <w:r>
        <w:t>Our research</w:t>
      </w:r>
      <w:r w:rsidR="004B39D1">
        <w:t xml:space="preserve"> employed non-participant observation and semi-structured interviews with multinational groups of seafarers working </w:t>
      </w:r>
      <w:r>
        <w:t xml:space="preserve">on cargo </w:t>
      </w:r>
      <w:r w:rsidR="004B39D1">
        <w:t>vessels</w:t>
      </w:r>
      <w:r w:rsidR="00153EA3">
        <w:t>,</w:t>
      </w:r>
      <w:r w:rsidR="004B39D1">
        <w:t xml:space="preserve"> as well as participant observation </w:t>
      </w:r>
      <w:r>
        <w:t xml:space="preserve">with seafarers and chaplains </w:t>
      </w:r>
      <w:r w:rsidR="004B39D1">
        <w:t xml:space="preserve">in ports. </w:t>
      </w:r>
      <w:r>
        <w:t xml:space="preserve">The findings indicate </w:t>
      </w:r>
      <w:r w:rsidR="004B39D1">
        <w:t xml:space="preserve">that religious beliefs offer solace and support to seafarers. However, </w:t>
      </w:r>
      <w:r>
        <w:t xml:space="preserve">they </w:t>
      </w:r>
      <w:r w:rsidR="004B39D1">
        <w:t>also highlight</w:t>
      </w:r>
      <w:r>
        <w:t xml:space="preserve"> workers’</w:t>
      </w:r>
      <w:r w:rsidR="004B39D1">
        <w:t xml:space="preserve"> </w:t>
      </w:r>
      <w:r>
        <w:t xml:space="preserve">desire </w:t>
      </w:r>
      <w:r w:rsidR="004B39D1">
        <w:t xml:space="preserve">for religion to be kept private on board in order to avoid </w:t>
      </w:r>
      <w:r>
        <w:t xml:space="preserve">interpersonal </w:t>
      </w:r>
      <w:r w:rsidR="004B39D1">
        <w:t>conflict. The findings have broader application in a variety of diverse environments where migrant and indigenous workers are employed.</w:t>
      </w:r>
    </w:p>
    <w:p w14:paraId="37D4B9B6" w14:textId="77777777" w:rsidR="004B39D1" w:rsidRDefault="004B39D1" w:rsidP="004B39D1"/>
    <w:p w14:paraId="081C9413" w14:textId="4B694331" w:rsidR="00B8127C" w:rsidRDefault="00B8127C" w:rsidP="00D76608"/>
    <w:p w14:paraId="204381AC" w14:textId="0D04C3B2" w:rsidR="00B8127C" w:rsidRDefault="00B8127C" w:rsidP="00D76608">
      <w:pPr>
        <w:rPr>
          <w:b/>
          <w:bCs/>
        </w:rPr>
      </w:pPr>
      <w:r>
        <w:rPr>
          <w:b/>
          <w:bCs/>
        </w:rPr>
        <w:t>Key words</w:t>
      </w:r>
    </w:p>
    <w:p w14:paraId="0AD447A1" w14:textId="4BE9E410" w:rsidR="00B8127C" w:rsidRPr="00B8127C" w:rsidRDefault="00B8127C" w:rsidP="00D76608">
      <w:r>
        <w:t>Religio</w:t>
      </w:r>
      <w:r w:rsidR="00832CA0">
        <w:t>sity</w:t>
      </w:r>
      <w:r>
        <w:t>, seafarers, cargo ships, multinational</w:t>
      </w:r>
      <w:r w:rsidR="00810E22">
        <w:t xml:space="preserve"> workplaces</w:t>
      </w:r>
      <w:r>
        <w:t>, freedom of religious expression, migrant workers.</w:t>
      </w:r>
    </w:p>
    <w:p w14:paraId="2A231AC6" w14:textId="02EF1DE4" w:rsidR="00CF4C60" w:rsidRDefault="00CF4C60" w:rsidP="00D76608"/>
    <w:p w14:paraId="2A5A7637" w14:textId="56118D06" w:rsidR="00D60540" w:rsidRPr="00D60540" w:rsidRDefault="00D60540" w:rsidP="00D76608">
      <w:pPr>
        <w:rPr>
          <w:b/>
          <w:bCs/>
        </w:rPr>
      </w:pPr>
      <w:r w:rsidRPr="00D60540">
        <w:rPr>
          <w:b/>
          <w:bCs/>
        </w:rPr>
        <w:t xml:space="preserve">Introduction </w:t>
      </w:r>
    </w:p>
    <w:p w14:paraId="7A5C1317" w14:textId="77777777" w:rsidR="00D60540" w:rsidRDefault="00D60540" w:rsidP="00D76608"/>
    <w:p w14:paraId="2908F1B8" w14:textId="33A79FFC" w:rsidR="00C1506F" w:rsidRDefault="009F4E38" w:rsidP="00D76608">
      <w:r>
        <w:t xml:space="preserve">Cruise ship lines tend to provide </w:t>
      </w:r>
      <w:r w:rsidR="00465B19">
        <w:t>names for their vessels</w:t>
      </w:r>
      <w:r w:rsidR="0092605D">
        <w:t xml:space="preserve"> </w:t>
      </w:r>
      <w:r w:rsidR="00810E22">
        <w:t xml:space="preserve">which </w:t>
      </w:r>
      <w:r w:rsidR="0092605D">
        <w:t>conjure</w:t>
      </w:r>
      <w:r w:rsidR="00465B19">
        <w:t xml:space="preserve"> idyllic </w:t>
      </w:r>
      <w:r w:rsidR="00564726">
        <w:t xml:space="preserve">images of perfect tranquillity </w:t>
      </w:r>
      <w:r w:rsidR="002244A5">
        <w:t>mixed</w:t>
      </w:r>
      <w:r w:rsidR="00F76021">
        <w:t xml:space="preserve"> </w:t>
      </w:r>
      <w:r w:rsidR="00824838">
        <w:t>with endl</w:t>
      </w:r>
      <w:r w:rsidR="009A13E9">
        <w:t>ess entertainment</w:t>
      </w:r>
      <w:r w:rsidR="00824838">
        <w:t xml:space="preserve"> </w:t>
      </w:r>
      <w:r w:rsidR="008A5878">
        <w:t xml:space="preserve">in </w:t>
      </w:r>
      <w:r w:rsidR="00824838">
        <w:t xml:space="preserve">the perfect </w:t>
      </w:r>
      <w:r w:rsidR="008A5878">
        <w:t>‘</w:t>
      </w:r>
      <w:r w:rsidR="00824838">
        <w:t>cocktail of a holiday</w:t>
      </w:r>
      <w:r w:rsidR="008A5878">
        <w:t>’</w:t>
      </w:r>
      <w:r w:rsidR="00824838">
        <w:t xml:space="preserve">. </w:t>
      </w:r>
      <w:r w:rsidR="00E42F70">
        <w:t>Thus</w:t>
      </w:r>
      <w:r w:rsidR="00F618A7">
        <w:t xml:space="preserve"> in 2016,</w:t>
      </w:r>
      <w:r w:rsidR="00E42F70">
        <w:t xml:space="preserve"> when </w:t>
      </w:r>
      <w:r w:rsidR="005D1992" w:rsidRPr="00BC3B6B">
        <w:rPr>
          <w:i/>
          <w:iCs/>
        </w:rPr>
        <w:t xml:space="preserve">Royal </w:t>
      </w:r>
      <w:r w:rsidR="00BB1B67" w:rsidRPr="00BC3B6B">
        <w:rPr>
          <w:i/>
          <w:iCs/>
        </w:rPr>
        <w:t>Caribbean</w:t>
      </w:r>
      <w:r w:rsidR="005D1992" w:rsidRPr="00BC3B6B">
        <w:rPr>
          <w:i/>
          <w:iCs/>
        </w:rPr>
        <w:t xml:space="preserve"> Cruise</w:t>
      </w:r>
      <w:r w:rsidR="00BB1B67" w:rsidRPr="00BC3B6B">
        <w:rPr>
          <w:i/>
          <w:iCs/>
        </w:rPr>
        <w:t>s</w:t>
      </w:r>
      <w:r w:rsidR="00BB1B67">
        <w:t xml:space="preserve"> launched the largest cruise vessel in the world</w:t>
      </w:r>
      <w:r w:rsidR="00E73A1A">
        <w:rPr>
          <w:rStyle w:val="FootnoteReference"/>
        </w:rPr>
        <w:footnoteReference w:id="1"/>
      </w:r>
      <w:r w:rsidR="00BB1B67">
        <w:t xml:space="preserve"> </w:t>
      </w:r>
      <w:r w:rsidR="00E73A1A">
        <w:t xml:space="preserve">it was no surprise to find her named </w:t>
      </w:r>
      <w:r w:rsidR="0082386B">
        <w:rPr>
          <w:i/>
          <w:iCs/>
        </w:rPr>
        <w:t xml:space="preserve">Harmony of the </w:t>
      </w:r>
      <w:r w:rsidR="0082386B" w:rsidRPr="0082386B">
        <w:t>Seas</w:t>
      </w:r>
      <w:r w:rsidR="0082386B">
        <w:t xml:space="preserve">. </w:t>
      </w:r>
      <w:r w:rsidR="00D7217D" w:rsidRPr="0082386B">
        <w:t>However</w:t>
      </w:r>
      <w:r w:rsidR="0092605D">
        <w:t>,</w:t>
      </w:r>
      <w:r w:rsidR="00D7217D">
        <w:t xml:space="preserve"> despite the rapid expansion of the cruise </w:t>
      </w:r>
      <w:r w:rsidR="00EA4B2D">
        <w:t>market</w:t>
      </w:r>
      <w:r w:rsidR="00D7217D">
        <w:t xml:space="preserve"> there is another sector of the</w:t>
      </w:r>
      <w:r w:rsidR="00FE6743">
        <w:t xml:space="preserve"> global shipping</w:t>
      </w:r>
      <w:r w:rsidR="00D7217D">
        <w:t xml:space="preserve"> industry where </w:t>
      </w:r>
      <w:r w:rsidR="0014278F">
        <w:t>multinational crews work together</w:t>
      </w:r>
      <w:r w:rsidR="00CB5E81">
        <w:t xml:space="preserve">, albeit </w:t>
      </w:r>
      <w:r w:rsidR="0014278F">
        <w:t xml:space="preserve">in </w:t>
      </w:r>
      <w:r w:rsidR="00BA00CD">
        <w:t xml:space="preserve">far </w:t>
      </w:r>
      <w:r w:rsidR="0014278F">
        <w:t>small</w:t>
      </w:r>
      <w:r w:rsidR="00C92E64">
        <w:t>er</w:t>
      </w:r>
      <w:r w:rsidR="0014278F">
        <w:t xml:space="preserve"> groups</w:t>
      </w:r>
      <w:r w:rsidR="00CB5E81">
        <w:t>,</w:t>
      </w:r>
      <w:r w:rsidR="0014278F">
        <w:t xml:space="preserve"> and where vessel operators hope for </w:t>
      </w:r>
      <w:r w:rsidR="00C92E64">
        <w:t xml:space="preserve">similarly </w:t>
      </w:r>
      <w:r w:rsidR="00351DD2">
        <w:t>utopian harmony</w:t>
      </w:r>
      <w:r w:rsidR="00332642">
        <w:t xml:space="preserve">. </w:t>
      </w:r>
    </w:p>
    <w:p w14:paraId="2A7CED49" w14:textId="15A7DC18" w:rsidR="00C5200E" w:rsidRDefault="00C5200E" w:rsidP="00D76608"/>
    <w:p w14:paraId="3418F7C7" w14:textId="63093CC2" w:rsidR="00847BAD" w:rsidRDefault="00CD13B9" w:rsidP="00D76608">
      <w:r>
        <w:t>The c</w:t>
      </w:r>
      <w:r w:rsidR="006F0C81">
        <w:t xml:space="preserve">ontemporary shipping industry </w:t>
      </w:r>
      <w:r w:rsidR="0038146A">
        <w:t xml:space="preserve">operates with one of the most globalised labour markets in the world. </w:t>
      </w:r>
      <w:r w:rsidR="00052F2C">
        <w:t xml:space="preserve">Ships are largely owned in OECD </w:t>
      </w:r>
      <w:r w:rsidR="00BC3B6B">
        <w:t>countries;</w:t>
      </w:r>
      <w:r w:rsidR="00D81222">
        <w:t xml:space="preserve"> the majority are flagged with open registers (also known as Flags of Convenience</w:t>
      </w:r>
      <w:r w:rsidR="00603924">
        <w:t xml:space="preserve">) and they </w:t>
      </w:r>
      <w:r w:rsidR="00C137E5">
        <w:t>are</w:t>
      </w:r>
      <w:r w:rsidR="00D03669">
        <w:t xml:space="preserve"> usually </w:t>
      </w:r>
      <w:r w:rsidR="005D6276">
        <w:t>operated by mixed nationality crews</w:t>
      </w:r>
      <w:r w:rsidR="005B30A3">
        <w:t xml:space="preserve"> (</w:t>
      </w:r>
      <w:r w:rsidR="00AD37B4">
        <w:t>Sampson</w:t>
      </w:r>
      <w:r w:rsidR="007966EF">
        <w:t xml:space="preserve"> </w:t>
      </w:r>
      <w:r w:rsidR="005B30A3">
        <w:t>2013)</w:t>
      </w:r>
      <w:r w:rsidR="00F41547">
        <w:t xml:space="preserve"> employed on a </w:t>
      </w:r>
      <w:r w:rsidR="009E4874">
        <w:t>‘</w:t>
      </w:r>
      <w:r w:rsidR="00F41547">
        <w:t>per voyage</w:t>
      </w:r>
      <w:r w:rsidR="009E4874">
        <w:t>’</w:t>
      </w:r>
      <w:r w:rsidR="00F41547">
        <w:t xml:space="preserve"> basis</w:t>
      </w:r>
      <w:r w:rsidR="008E746B">
        <w:t xml:space="preserve"> as migrant</w:t>
      </w:r>
      <w:r w:rsidR="008E5FEC">
        <w:t>s</w:t>
      </w:r>
      <w:r w:rsidR="008A716A">
        <w:t xml:space="preserve"> </w:t>
      </w:r>
      <w:r w:rsidR="00CC271F">
        <w:t xml:space="preserve">working </w:t>
      </w:r>
      <w:r w:rsidR="008A716A">
        <w:t>beyond their own national borders</w:t>
      </w:r>
      <w:r w:rsidR="00ED3DAE">
        <w:t xml:space="preserve"> (Sampson 2003)</w:t>
      </w:r>
      <w:r w:rsidR="005B30A3">
        <w:t xml:space="preserve">. </w:t>
      </w:r>
      <w:r w:rsidR="00C563B6">
        <w:t xml:space="preserve">Such crews </w:t>
      </w:r>
      <w:r w:rsidR="000572A2">
        <w:t xml:space="preserve">are composed of individuals </w:t>
      </w:r>
      <w:r w:rsidR="00290BBD">
        <w:t xml:space="preserve">who </w:t>
      </w:r>
      <w:r w:rsidR="00986768">
        <w:t>identify themselves with a variety of different religions</w:t>
      </w:r>
      <w:r w:rsidR="00EA7EDC">
        <w:t xml:space="preserve"> </w:t>
      </w:r>
      <w:r w:rsidR="00810E22">
        <w:t>and</w:t>
      </w:r>
      <w:r w:rsidR="00986768">
        <w:t xml:space="preserve"> </w:t>
      </w:r>
      <w:r w:rsidR="001439AF">
        <w:t xml:space="preserve">none. </w:t>
      </w:r>
    </w:p>
    <w:p w14:paraId="6D34DEDA" w14:textId="77777777" w:rsidR="00847BAD" w:rsidRDefault="00847BAD" w:rsidP="00D76608"/>
    <w:p w14:paraId="63B33EA3" w14:textId="72C3E037" w:rsidR="00C5200E" w:rsidRDefault="00F54960" w:rsidP="00D76608">
      <w:r>
        <w:t>The crew of an ocean</w:t>
      </w:r>
      <w:r w:rsidR="00916A26">
        <w:t>-</w:t>
      </w:r>
      <w:r>
        <w:t xml:space="preserve">going </w:t>
      </w:r>
      <w:r w:rsidR="008650F9">
        <w:t>tanker, container vessel</w:t>
      </w:r>
      <w:r w:rsidR="0029723C">
        <w:t>,</w:t>
      </w:r>
      <w:r w:rsidR="008650F9">
        <w:t xml:space="preserve"> or bulk carrier</w:t>
      </w:r>
      <w:r w:rsidR="0029723C">
        <w:t>,</w:t>
      </w:r>
      <w:r w:rsidR="008650F9">
        <w:t xml:space="preserve"> typical</w:t>
      </w:r>
      <w:r w:rsidR="00154101">
        <w:t>ly numbers between 13 and 25 members</w:t>
      </w:r>
      <w:r w:rsidR="009E4888">
        <w:t>. They are mostly men</w:t>
      </w:r>
      <w:r w:rsidR="00A244CF">
        <w:t xml:space="preserve"> </w:t>
      </w:r>
      <w:r w:rsidR="00D90DCD">
        <w:t>and they work in a stressful, institutionalised</w:t>
      </w:r>
      <w:r w:rsidR="008051C7">
        <w:t>,</w:t>
      </w:r>
      <w:r w:rsidR="00D90DCD">
        <w:t xml:space="preserve"> and hierarchical setting. </w:t>
      </w:r>
      <w:r w:rsidR="00847BAD">
        <w:t xml:space="preserve">Seafaring is acknowledged to be amongst the most dangerous occupations </w:t>
      </w:r>
      <w:r w:rsidR="006D2614">
        <w:t xml:space="preserve">and seafarers </w:t>
      </w:r>
      <w:r w:rsidR="003B276C">
        <w:t xml:space="preserve">face </w:t>
      </w:r>
      <w:r w:rsidR="00A22419">
        <w:t>additional pressures</w:t>
      </w:r>
      <w:r w:rsidR="003B276C">
        <w:t xml:space="preserve"> </w:t>
      </w:r>
      <w:r w:rsidR="004114B0">
        <w:t>at sea such as fear of criminalisation</w:t>
      </w:r>
      <w:r w:rsidR="00A22419">
        <w:t xml:space="preserve"> and </w:t>
      </w:r>
      <w:r w:rsidR="004114B0">
        <w:t>of piracy</w:t>
      </w:r>
      <w:r w:rsidR="007D033F">
        <w:t xml:space="preserve"> (</w:t>
      </w:r>
      <w:proofErr w:type="spellStart"/>
      <w:r w:rsidR="007D033F">
        <w:t>Jezewska</w:t>
      </w:r>
      <w:proofErr w:type="spellEnd"/>
      <w:r w:rsidR="007D033F">
        <w:t xml:space="preserve"> and Iverson 2012)</w:t>
      </w:r>
      <w:r w:rsidR="00A22419">
        <w:t xml:space="preserve">. Many seafarers describe their lives </w:t>
      </w:r>
      <w:r w:rsidR="00364BD3">
        <w:t xml:space="preserve">at sea </w:t>
      </w:r>
      <w:r w:rsidR="00A22419">
        <w:t>as a ‘sacrifice’</w:t>
      </w:r>
      <w:r w:rsidR="00364BD3">
        <w:t xml:space="preserve"> on behalf of their families</w:t>
      </w:r>
      <w:r w:rsidR="003763F2">
        <w:t>. T</w:t>
      </w:r>
      <w:r w:rsidR="005D3BEF">
        <w:t xml:space="preserve">hey </w:t>
      </w:r>
      <w:r w:rsidR="00A030D7">
        <w:t xml:space="preserve">are much more often lonely at sea than when ashore </w:t>
      </w:r>
      <w:r w:rsidR="00E6310E">
        <w:t>(</w:t>
      </w:r>
      <w:r w:rsidR="00AD37B4">
        <w:t>Sampson and Ellis</w:t>
      </w:r>
      <w:r w:rsidR="00E6310E">
        <w:t xml:space="preserve"> 2019) </w:t>
      </w:r>
      <w:r w:rsidR="00A030D7">
        <w:t xml:space="preserve">and they </w:t>
      </w:r>
      <w:r w:rsidR="006C33A0">
        <w:t xml:space="preserve">frequently say that working on a cargo ship is like being in prison. </w:t>
      </w:r>
      <w:r w:rsidR="00C30F34">
        <w:t xml:space="preserve">In this </w:t>
      </w:r>
      <w:r w:rsidR="00153EA3">
        <w:t>context and</w:t>
      </w:r>
      <w:r w:rsidR="00C30F34">
        <w:t xml:space="preserve"> given the different ways in which the role of religion has been conceptualised and studied in the </w:t>
      </w:r>
      <w:r w:rsidR="00AF5927">
        <w:t>workplace, it is</w:t>
      </w:r>
      <w:r w:rsidR="00C118D2">
        <w:t xml:space="preserve"> particularly</w:t>
      </w:r>
      <w:r w:rsidR="00AF5927">
        <w:t xml:space="preserve"> </w:t>
      </w:r>
      <w:r w:rsidR="004E5E7E">
        <w:t xml:space="preserve">interesting </w:t>
      </w:r>
      <w:r w:rsidR="00717374">
        <w:t xml:space="preserve">to consider </w:t>
      </w:r>
      <w:r w:rsidR="006B3A77">
        <w:t xml:space="preserve">it </w:t>
      </w:r>
      <w:r w:rsidR="00717374">
        <w:t xml:space="preserve">in </w:t>
      </w:r>
      <w:r w:rsidR="006B3A77">
        <w:t xml:space="preserve">relation to </w:t>
      </w:r>
      <w:r w:rsidR="00717374">
        <w:t xml:space="preserve">these </w:t>
      </w:r>
      <w:r w:rsidR="006B3A77">
        <w:t>multi-ethnic/</w:t>
      </w:r>
      <w:r w:rsidR="00717374">
        <w:t xml:space="preserve">multinational </w:t>
      </w:r>
      <w:r w:rsidR="00A87DEE">
        <w:t>settings</w:t>
      </w:r>
      <w:r w:rsidR="004E3CCF">
        <w:t xml:space="preserve">. </w:t>
      </w:r>
    </w:p>
    <w:p w14:paraId="24D686CF" w14:textId="54FE7E80" w:rsidR="00051E72" w:rsidRDefault="00051E72" w:rsidP="00D76608"/>
    <w:p w14:paraId="4247E365" w14:textId="202C35F0" w:rsidR="00051E72" w:rsidRDefault="00051E72" w:rsidP="00D76608">
      <w:r>
        <w:lastRenderedPageBreak/>
        <w:t xml:space="preserve">This paper </w:t>
      </w:r>
      <w:r w:rsidR="001B7C1D">
        <w:t>draw</w:t>
      </w:r>
      <w:r>
        <w:t>s on research undertaken as part of an ESRC-funded study</w:t>
      </w:r>
      <w:r w:rsidR="00153EA3">
        <w:t xml:space="preserve"> (</w:t>
      </w:r>
      <w:r w:rsidR="00153EA3" w:rsidRPr="00AD45D7">
        <w:t>ES/N019423/1)</w:t>
      </w:r>
      <w:r w:rsidR="00180A28">
        <w:t xml:space="preserve">. The study was designed to allow for the exploration of the role of religion and </w:t>
      </w:r>
      <w:r w:rsidR="00D66E49">
        <w:t>belief</w:t>
      </w:r>
      <w:r w:rsidR="00180A28">
        <w:t xml:space="preserve"> at sea and to consider </w:t>
      </w:r>
      <w:r w:rsidR="00983F59">
        <w:t>the means by which seafarers navigate differences in religion</w:t>
      </w:r>
      <w:r w:rsidR="00EF40A4">
        <w:t xml:space="preserve"> and belief</w:t>
      </w:r>
      <w:r w:rsidR="00983F59">
        <w:t xml:space="preserve"> </w:t>
      </w:r>
      <w:r w:rsidR="00726132">
        <w:t xml:space="preserve">in highly constrained institutionalised workplace settings. </w:t>
      </w:r>
      <w:r w:rsidR="001B7C1D">
        <w:t xml:space="preserve">Using the example of </w:t>
      </w:r>
      <w:r w:rsidR="00B04A4B">
        <w:t xml:space="preserve">migrant </w:t>
      </w:r>
      <w:r w:rsidR="001B7C1D">
        <w:t>seafarers</w:t>
      </w:r>
      <w:r w:rsidR="00A82404">
        <w:t>,</w:t>
      </w:r>
      <w:r w:rsidR="001B7C1D">
        <w:t xml:space="preserve"> we </w:t>
      </w:r>
      <w:r w:rsidR="008247BF">
        <w:t xml:space="preserve">wish to shed light on how and why </w:t>
      </w:r>
      <w:r w:rsidR="000C3711">
        <w:t xml:space="preserve">workers </w:t>
      </w:r>
      <w:r w:rsidR="003A6774">
        <w:t>negotiate</w:t>
      </w:r>
      <w:r w:rsidR="00DD2826">
        <w:t xml:space="preserve"> religious difference</w:t>
      </w:r>
      <w:r w:rsidR="00301722">
        <w:t>s</w:t>
      </w:r>
      <w:r w:rsidR="00DD2826">
        <w:t xml:space="preserve"> and what lessons can be drawn from their experiences and applied to broader </w:t>
      </w:r>
      <w:r w:rsidR="003A6774">
        <w:t>settings.</w:t>
      </w:r>
    </w:p>
    <w:p w14:paraId="7BAC3159" w14:textId="17EE1E84" w:rsidR="003A6774" w:rsidRDefault="003A6774" w:rsidP="00D76608"/>
    <w:p w14:paraId="2515791C" w14:textId="15A7FE98" w:rsidR="003A6774" w:rsidRDefault="00685381" w:rsidP="00D76608">
      <w:pPr>
        <w:rPr>
          <w:b/>
          <w:bCs/>
        </w:rPr>
      </w:pPr>
      <w:r w:rsidRPr="00A977E0">
        <w:rPr>
          <w:b/>
          <w:bCs/>
        </w:rPr>
        <w:t>Considering religion and work</w:t>
      </w:r>
    </w:p>
    <w:p w14:paraId="68DEC497" w14:textId="4528B79C" w:rsidR="00511D34" w:rsidRDefault="00511D34" w:rsidP="00D76608">
      <w:pPr>
        <w:rPr>
          <w:b/>
          <w:bCs/>
        </w:rPr>
      </w:pPr>
    </w:p>
    <w:p w14:paraId="00FCFEF4" w14:textId="7C5EC8EF" w:rsidR="008B4F25" w:rsidRDefault="00036995" w:rsidP="00D76608">
      <w:r>
        <w:t xml:space="preserve">Defining ‘religion’ has been a challenge </w:t>
      </w:r>
      <w:r w:rsidR="00B54367">
        <w:t>fo</w:t>
      </w:r>
      <w:r w:rsidR="00A34EC2">
        <w:t>r</w:t>
      </w:r>
      <w:r w:rsidR="00B54367">
        <w:t xml:space="preserve"> </w:t>
      </w:r>
      <w:r w:rsidR="00A34EC2">
        <w:t>s</w:t>
      </w:r>
      <w:r w:rsidR="00BB6DEC">
        <w:t>o</w:t>
      </w:r>
      <w:r w:rsidR="00A34EC2">
        <w:t>ciol</w:t>
      </w:r>
      <w:r w:rsidR="00B54367">
        <w:t xml:space="preserve">ogists and was recognised as such </w:t>
      </w:r>
      <w:r w:rsidR="00AA212F">
        <w:t>in the work of Geor</w:t>
      </w:r>
      <w:r w:rsidR="005505A6">
        <w:t xml:space="preserve">g </w:t>
      </w:r>
      <w:r w:rsidR="00AA212F">
        <w:t xml:space="preserve">Simmel as long </w:t>
      </w:r>
      <w:r w:rsidR="005505A6">
        <w:t>ago as</w:t>
      </w:r>
      <w:r w:rsidR="00D26D3B">
        <w:t xml:space="preserve"> in</w:t>
      </w:r>
      <w:r w:rsidR="005505A6">
        <w:t xml:space="preserve"> the 1890s</w:t>
      </w:r>
      <w:r w:rsidR="00BB6DEC">
        <w:t xml:space="preserve"> (</w:t>
      </w:r>
      <w:r w:rsidR="007A4C5D">
        <w:t>McKinnon</w:t>
      </w:r>
      <w:r w:rsidR="002B0B2B">
        <w:t xml:space="preserve"> 2002).</w:t>
      </w:r>
      <w:r w:rsidR="00D751B0">
        <w:t xml:space="preserve"> </w:t>
      </w:r>
      <w:r w:rsidR="002A10A6">
        <w:t xml:space="preserve">The debates over definition have </w:t>
      </w:r>
      <w:r w:rsidR="008C2851">
        <w:t xml:space="preserve">long-since </w:t>
      </w:r>
      <w:r w:rsidR="002A10A6">
        <w:t xml:space="preserve">continued with many concluding that </w:t>
      </w:r>
      <w:r w:rsidR="007D62C7">
        <w:t>despite on</w:t>
      </w:r>
      <w:r w:rsidR="00BF160B">
        <w:t>-</w:t>
      </w:r>
      <w:r w:rsidR="007D62C7">
        <w:t xml:space="preserve">going efforts to arrive at </w:t>
      </w:r>
      <w:r w:rsidR="00A86C82">
        <w:t xml:space="preserve">universal definitions of religion (see for example Geertz 1973) </w:t>
      </w:r>
      <w:r w:rsidR="002A10A6">
        <w:t xml:space="preserve">‘religion’ </w:t>
      </w:r>
      <w:r w:rsidR="00FE3A4D">
        <w:t>resists</w:t>
      </w:r>
      <w:r w:rsidR="002A10A6">
        <w:t xml:space="preserve"> </w:t>
      </w:r>
      <w:r w:rsidR="00BF160B">
        <w:t xml:space="preserve">such </w:t>
      </w:r>
      <w:r w:rsidR="00FE3A4D">
        <w:t>classification</w:t>
      </w:r>
      <w:r w:rsidR="002A10A6">
        <w:t xml:space="preserve">. </w:t>
      </w:r>
      <w:r w:rsidR="00233D5F">
        <w:t xml:space="preserve">Talal </w:t>
      </w:r>
      <w:proofErr w:type="spellStart"/>
      <w:r w:rsidR="00233D5F">
        <w:t>Asad</w:t>
      </w:r>
      <w:proofErr w:type="spellEnd"/>
      <w:r w:rsidR="00233D5F">
        <w:t xml:space="preserve"> </w:t>
      </w:r>
      <w:r w:rsidR="008B4F25">
        <w:t xml:space="preserve">is not alone when he </w:t>
      </w:r>
      <w:r w:rsidR="002A10A6">
        <w:t>asserts</w:t>
      </w:r>
      <w:r w:rsidR="008B4F25">
        <w:t>,</w:t>
      </w:r>
      <w:r w:rsidR="002A10A6">
        <w:t xml:space="preserve"> for example</w:t>
      </w:r>
      <w:r w:rsidR="008B4F25">
        <w:t>,</w:t>
      </w:r>
      <w:r w:rsidR="002A10A6">
        <w:t xml:space="preserve"> that </w:t>
      </w:r>
      <w:r w:rsidR="00271B07">
        <w:t>‘there can be no universal definition of religion</w:t>
      </w:r>
      <w:r w:rsidR="002A10A6">
        <w:t xml:space="preserve">’ </w:t>
      </w:r>
      <w:r w:rsidR="00E116D5">
        <w:t>(</w:t>
      </w:r>
      <w:proofErr w:type="spellStart"/>
      <w:r w:rsidR="00E116D5">
        <w:t>Asad</w:t>
      </w:r>
      <w:proofErr w:type="spellEnd"/>
      <w:r w:rsidR="00E116D5">
        <w:t xml:space="preserve"> 1993:</w:t>
      </w:r>
      <w:r w:rsidR="009702BD">
        <w:t>2</w:t>
      </w:r>
      <w:r w:rsidR="00E116D5">
        <w:t xml:space="preserve">9). </w:t>
      </w:r>
      <w:r w:rsidR="00271B07">
        <w:t xml:space="preserve"> </w:t>
      </w:r>
    </w:p>
    <w:p w14:paraId="5D29E7B5" w14:textId="77777777" w:rsidR="008B4F25" w:rsidRDefault="008B4F25" w:rsidP="00D76608"/>
    <w:p w14:paraId="4618C4F2" w14:textId="45840352" w:rsidR="00511D34" w:rsidRDefault="002C369C" w:rsidP="00D76608">
      <w:r>
        <w:t xml:space="preserve">The somewhat tortuous reflections on </w:t>
      </w:r>
      <w:r w:rsidR="009702BD">
        <w:t xml:space="preserve">definitions of </w:t>
      </w:r>
      <w:r>
        <w:t xml:space="preserve">religion </w:t>
      </w:r>
      <w:r w:rsidR="008C2851">
        <w:t xml:space="preserve">within sociology </w:t>
      </w:r>
      <w:r>
        <w:t xml:space="preserve">have been suggested by some to </w:t>
      </w:r>
      <w:r w:rsidR="0023392F">
        <w:t xml:space="preserve">epitomize the reasons why academics </w:t>
      </w:r>
      <w:r w:rsidR="00236805">
        <w:t xml:space="preserve">are often </w:t>
      </w:r>
      <w:r w:rsidR="008C2851">
        <w:t xml:space="preserve">seen </w:t>
      </w:r>
      <w:r w:rsidR="000C18B5">
        <w:t xml:space="preserve">in a poor light </w:t>
      </w:r>
      <w:r w:rsidR="009702BD">
        <w:t xml:space="preserve">by the ‘general public’ </w:t>
      </w:r>
      <w:r w:rsidR="008335FF">
        <w:t>(Bruce</w:t>
      </w:r>
      <w:r w:rsidR="00401BB9">
        <w:t xml:space="preserve"> 20</w:t>
      </w:r>
      <w:r w:rsidR="007117F4">
        <w:t>11</w:t>
      </w:r>
      <w:r w:rsidR="00B57B38">
        <w:t>)</w:t>
      </w:r>
      <w:r w:rsidR="00401BB9">
        <w:t>.</w:t>
      </w:r>
      <w:r w:rsidR="00B57B38">
        <w:t xml:space="preserve"> </w:t>
      </w:r>
      <w:r w:rsidR="008C2851">
        <w:t>Bruce</w:t>
      </w:r>
      <w:r w:rsidR="0026020C">
        <w:t xml:space="preserve"> indicate</w:t>
      </w:r>
      <w:r w:rsidR="00052C81">
        <w:t>s</w:t>
      </w:r>
      <w:r w:rsidR="0026020C">
        <w:t xml:space="preserve"> that </w:t>
      </w:r>
      <w:r w:rsidR="00295B82">
        <w:t xml:space="preserve">there is a substantial </w:t>
      </w:r>
      <w:r w:rsidR="007B546A">
        <w:t>chasm ‘</w:t>
      </w:r>
      <w:r w:rsidR="0026020C">
        <w:t xml:space="preserve">between those scholars who think that arguments about definitions are very important and those of us who believe that some loose largely </w:t>
      </w:r>
      <w:proofErr w:type="spellStart"/>
      <w:r w:rsidR="0026020C">
        <w:t>commonsensical</w:t>
      </w:r>
      <w:proofErr w:type="spellEnd"/>
      <w:r w:rsidR="0026020C">
        <w:t xml:space="preserve"> conceptualization of religion is sufficient to allow us to get on with our primary purpose of exploring its sociologically interesting features’ (Bruce 2011: 118). </w:t>
      </w:r>
      <w:r w:rsidR="009662AF">
        <w:t>Thus</w:t>
      </w:r>
      <w:r w:rsidR="00295B82">
        <w:t>,</w:t>
      </w:r>
      <w:r w:rsidR="009662AF">
        <w:t xml:space="preserve"> </w:t>
      </w:r>
      <w:r w:rsidR="00B57B38">
        <w:t xml:space="preserve">Bruce argues for a </w:t>
      </w:r>
      <w:r w:rsidR="004D46E8">
        <w:t>‘</w:t>
      </w:r>
      <w:r w:rsidR="00B57B38">
        <w:t>relaxed</w:t>
      </w:r>
      <w:r w:rsidR="004D46E8">
        <w:t>’</w:t>
      </w:r>
      <w:r w:rsidR="00B57B38">
        <w:t xml:space="preserve"> definition of religion suggesting that ‘it does not prevent us doing good social science’ (Bruce </w:t>
      </w:r>
      <w:r w:rsidR="00401BB9">
        <w:t>20</w:t>
      </w:r>
      <w:r w:rsidR="007117F4">
        <w:t xml:space="preserve">11 </w:t>
      </w:r>
      <w:r w:rsidR="00401BB9">
        <w:t>:116).</w:t>
      </w:r>
      <w:r w:rsidR="007117F4">
        <w:t xml:space="preserve"> </w:t>
      </w:r>
      <w:r w:rsidR="009662AF">
        <w:t>In a similar vein</w:t>
      </w:r>
      <w:r w:rsidR="008469B4">
        <w:t xml:space="preserve">, </w:t>
      </w:r>
      <w:r w:rsidR="00D751B0">
        <w:t xml:space="preserve">McKinnon argues that </w:t>
      </w:r>
      <w:r w:rsidR="00073436">
        <w:t xml:space="preserve">that the fact that </w:t>
      </w:r>
      <w:r w:rsidR="00FD4EAD">
        <w:t xml:space="preserve">this question </w:t>
      </w:r>
      <w:r w:rsidR="008469B4">
        <w:t xml:space="preserve">about a definition of religion </w:t>
      </w:r>
      <w:r w:rsidR="00FD4EAD">
        <w:t xml:space="preserve">has remained largely unsettled does not prevent us from conceptualising </w:t>
      </w:r>
      <w:r w:rsidR="004F3404">
        <w:t>religion sociologically (McKinnon 2002</w:t>
      </w:r>
      <w:r w:rsidR="00D3396C">
        <w:t xml:space="preserve">). </w:t>
      </w:r>
      <w:r w:rsidR="008B74BD">
        <w:t>He suggests:</w:t>
      </w:r>
    </w:p>
    <w:p w14:paraId="63E11C8F" w14:textId="4E117CB4" w:rsidR="007E69EC" w:rsidRDefault="007E69EC" w:rsidP="00D76608"/>
    <w:p w14:paraId="0FE9EEAB" w14:textId="6870D21C" w:rsidR="007E69EC" w:rsidRDefault="00D0799C" w:rsidP="002F5F92">
      <w:pPr>
        <w:ind w:left="720"/>
      </w:pPr>
      <w:r>
        <w:t xml:space="preserve">[…] concepts like ‘religion’ </w:t>
      </w:r>
      <w:r w:rsidR="009F6079">
        <w:t>have real social consequences</w:t>
      </w:r>
      <w:r w:rsidR="00251BD7">
        <w:t xml:space="preserve">, and are important constitutive </w:t>
      </w:r>
      <w:r w:rsidR="00914F50">
        <w:t xml:space="preserve">elements in the construction of global, </w:t>
      </w:r>
      <w:r w:rsidR="00D249E7">
        <w:t>national, and local social formations</w:t>
      </w:r>
      <w:r w:rsidR="00B73790">
        <w:t xml:space="preserve">. In that sense, </w:t>
      </w:r>
      <w:r w:rsidR="00326C67">
        <w:t xml:space="preserve">however, </w:t>
      </w:r>
      <w:r w:rsidR="00F27023">
        <w:t xml:space="preserve">there is such a ‘thing’ as religion – or at </w:t>
      </w:r>
      <w:r w:rsidR="002C5122">
        <w:t xml:space="preserve">least, it is a term we cannot do without </w:t>
      </w:r>
      <w:r w:rsidR="00E2754C">
        <w:t>– and we ‘know’ what it means</w:t>
      </w:r>
      <w:r w:rsidR="002F5F92">
        <w:t xml:space="preserve">. (McKinnon 2002: </w:t>
      </w:r>
      <w:r w:rsidR="00D52E9C">
        <w:t>81</w:t>
      </w:r>
      <w:r w:rsidR="002F5F92">
        <w:t>)</w:t>
      </w:r>
    </w:p>
    <w:p w14:paraId="4836A541" w14:textId="5D868EBA" w:rsidR="008474BA" w:rsidRDefault="008474BA" w:rsidP="008474BA"/>
    <w:p w14:paraId="0E1E5183" w14:textId="7B25AF8B" w:rsidR="008474BA" w:rsidRPr="00036995" w:rsidRDefault="008B74BD" w:rsidP="008474BA">
      <w:r>
        <w:t xml:space="preserve">The debates here are complex and our purpose is not to revisit or </w:t>
      </w:r>
      <w:r w:rsidR="00FB6C3A">
        <w:t xml:space="preserve">comprehensively </w:t>
      </w:r>
      <w:r>
        <w:t xml:space="preserve">rehearse them but rather to acknowledge the difficulty in </w:t>
      </w:r>
      <w:r w:rsidR="009E6A79">
        <w:t xml:space="preserve">arriving at a satisfactory </w:t>
      </w:r>
      <w:r>
        <w:t xml:space="preserve">definition </w:t>
      </w:r>
      <w:r w:rsidR="00F0690B">
        <w:t>(</w:t>
      </w:r>
      <w:r w:rsidR="003D16A5" w:rsidRPr="009E6A79">
        <w:t>Harrison</w:t>
      </w:r>
      <w:r w:rsidR="00F0690B" w:rsidRPr="009E6A79">
        <w:t xml:space="preserve"> 2006</w:t>
      </w:r>
      <w:r w:rsidR="009E6A79">
        <w:t>)</w:t>
      </w:r>
      <w:r>
        <w:t xml:space="preserve"> </w:t>
      </w:r>
      <w:r w:rsidR="009F6328">
        <w:t xml:space="preserve">which </w:t>
      </w:r>
      <w:r>
        <w:t>encompass</w:t>
      </w:r>
      <w:r w:rsidR="009F6328">
        <w:t>es</w:t>
      </w:r>
      <w:r>
        <w:t xml:space="preserve"> an ‘essence’ of religion in relation to</w:t>
      </w:r>
      <w:r w:rsidR="00266191">
        <w:t xml:space="preserve"> the collection and analysis of</w:t>
      </w:r>
      <w:r>
        <w:t xml:space="preserve"> empirical data.</w:t>
      </w:r>
      <w:r w:rsidR="009015AB">
        <w:t xml:space="preserve"> In</w:t>
      </w:r>
      <w:r w:rsidR="008474BA">
        <w:t xml:space="preserve"> this paper</w:t>
      </w:r>
      <w:r w:rsidR="00CE63FB">
        <w:t xml:space="preserve">, we are </w:t>
      </w:r>
      <w:r w:rsidR="00FB6C3A">
        <w:t xml:space="preserve">therefore </w:t>
      </w:r>
      <w:r w:rsidR="00CE63FB">
        <w:t xml:space="preserve">content to </w:t>
      </w:r>
      <w:r w:rsidR="00087626">
        <w:t>draw upon</w:t>
      </w:r>
      <w:r w:rsidR="000375B2">
        <w:t xml:space="preserve"> </w:t>
      </w:r>
      <w:r w:rsidR="00FD1067">
        <w:t xml:space="preserve">‘loose’ </w:t>
      </w:r>
      <w:r w:rsidR="000375B2">
        <w:t>everyday understandings of</w:t>
      </w:r>
      <w:r w:rsidR="00191E3B">
        <w:t xml:space="preserve"> </w:t>
      </w:r>
      <w:r w:rsidR="000375B2">
        <w:t xml:space="preserve">religion whilst </w:t>
      </w:r>
      <w:r w:rsidR="000375B2" w:rsidRPr="009015AB">
        <w:rPr>
          <w:b/>
          <w:bCs/>
        </w:rPr>
        <w:t xml:space="preserve">not </w:t>
      </w:r>
      <w:r w:rsidR="000375B2">
        <w:t xml:space="preserve">contending that sociological definitions </w:t>
      </w:r>
      <w:r w:rsidR="009F6328">
        <w:t xml:space="preserve">should </w:t>
      </w:r>
      <w:r w:rsidR="000375B2">
        <w:t>be confined to these</w:t>
      </w:r>
      <w:r w:rsidR="00FB3BEF">
        <w:t xml:space="preserve"> alone</w:t>
      </w:r>
      <w:r w:rsidR="000375B2">
        <w:t>.</w:t>
      </w:r>
    </w:p>
    <w:p w14:paraId="71E2F6C9" w14:textId="2B2275F5" w:rsidR="00685381" w:rsidRPr="00A977E0" w:rsidRDefault="00685381" w:rsidP="00D76608">
      <w:pPr>
        <w:rPr>
          <w:b/>
          <w:bCs/>
        </w:rPr>
      </w:pPr>
    </w:p>
    <w:p w14:paraId="49162FF2" w14:textId="5B1DF39B" w:rsidR="00FE493B" w:rsidRDefault="003B201D" w:rsidP="00D76608">
      <w:r>
        <w:t xml:space="preserve">The three </w:t>
      </w:r>
      <w:r w:rsidR="0026580F">
        <w:t xml:space="preserve">Sociologists </w:t>
      </w:r>
      <w:r w:rsidR="00A23877">
        <w:t xml:space="preserve">who are </w:t>
      </w:r>
      <w:r>
        <w:t xml:space="preserve">commonly </w:t>
      </w:r>
      <w:r w:rsidR="00A23877">
        <w:t>regarded as the founders of the discipline</w:t>
      </w:r>
      <w:r w:rsidR="004A0AE2">
        <w:t>,</w:t>
      </w:r>
      <w:r w:rsidR="00A23877">
        <w:t xml:space="preserve"> </w:t>
      </w:r>
      <w:r w:rsidR="00043E4A">
        <w:t>all paid attention to the role of religion</w:t>
      </w:r>
      <w:r w:rsidR="00EF40A4">
        <w:t>s</w:t>
      </w:r>
      <w:r w:rsidR="00043E4A">
        <w:t xml:space="preserve"> in society</w:t>
      </w:r>
      <w:r w:rsidR="007624FF">
        <w:t>.</w:t>
      </w:r>
      <w:r w:rsidR="00707337">
        <w:t xml:space="preserve"> While Durkheim </w:t>
      </w:r>
      <w:r w:rsidR="00925837">
        <w:t xml:space="preserve">is known for his </w:t>
      </w:r>
      <w:r w:rsidR="00707337">
        <w:t xml:space="preserve">focus on the role of religious differences in </w:t>
      </w:r>
      <w:r w:rsidR="00D94B80">
        <w:t>the classification of deaths</w:t>
      </w:r>
      <w:r w:rsidR="00421CC1">
        <w:t>,</w:t>
      </w:r>
      <w:r w:rsidR="00D94B80">
        <w:t xml:space="preserve"> </w:t>
      </w:r>
      <w:r w:rsidR="008A63E8">
        <w:t xml:space="preserve">and most particularly suicides, Marx and </w:t>
      </w:r>
      <w:r w:rsidR="00421CC1">
        <w:t>W</w:t>
      </w:r>
      <w:r w:rsidR="008A63E8">
        <w:t xml:space="preserve">eber were </w:t>
      </w:r>
      <w:r w:rsidR="00421CC1">
        <w:t xml:space="preserve">more </w:t>
      </w:r>
      <w:r w:rsidR="008A63E8">
        <w:t xml:space="preserve">interested in the links between the economy and </w:t>
      </w:r>
      <w:r w:rsidR="00421CC1">
        <w:t>religion</w:t>
      </w:r>
      <w:r w:rsidR="00DE50BD">
        <w:t>s</w:t>
      </w:r>
      <w:r w:rsidR="008A63E8">
        <w:t>.</w:t>
      </w:r>
      <w:r w:rsidR="007624FF">
        <w:t xml:space="preserve"> For Karl Marx</w:t>
      </w:r>
      <w:r w:rsidR="00421CC1">
        <w:t>,</w:t>
      </w:r>
      <w:r w:rsidR="007624FF">
        <w:t xml:space="preserve"> religion </w:t>
      </w:r>
      <w:r w:rsidR="000F6928">
        <w:t xml:space="preserve">in Prussia </w:t>
      </w:r>
      <w:r w:rsidR="007624FF">
        <w:t xml:space="preserve">was famously </w:t>
      </w:r>
      <w:r w:rsidR="006022AB">
        <w:t xml:space="preserve">lamented </w:t>
      </w:r>
      <w:r w:rsidR="007624FF">
        <w:t xml:space="preserve">as the </w:t>
      </w:r>
      <w:r w:rsidR="00D34B00">
        <w:t xml:space="preserve">‘sigh of the oppressed’ and the </w:t>
      </w:r>
      <w:r w:rsidR="007624FF">
        <w:t xml:space="preserve">‘opium of the </w:t>
      </w:r>
      <w:r w:rsidR="001E6777">
        <w:t>people’</w:t>
      </w:r>
      <w:r w:rsidR="005B689D">
        <w:t xml:space="preserve"> </w:t>
      </w:r>
      <w:r w:rsidR="00F42861">
        <w:t>(</w:t>
      </w:r>
      <w:r w:rsidR="0035031E" w:rsidRPr="0035031E">
        <w:t xml:space="preserve">McKinnon 2005) </w:t>
      </w:r>
      <w:r w:rsidR="00722CAB">
        <w:t>which has been widely</w:t>
      </w:r>
      <w:r w:rsidR="002321C0">
        <w:t>,</w:t>
      </w:r>
      <w:r w:rsidR="00763126">
        <w:t xml:space="preserve"> but not universally,</w:t>
      </w:r>
      <w:r w:rsidR="00722CAB">
        <w:t xml:space="preserve"> interpreted as </w:t>
      </w:r>
      <w:r w:rsidR="005B689D">
        <w:t>referring to the ways in which</w:t>
      </w:r>
      <w:r w:rsidR="0018584A">
        <w:t xml:space="preserve"> local</w:t>
      </w:r>
      <w:r w:rsidR="008F15C7">
        <w:t>ly expressed,</w:t>
      </w:r>
      <w:r w:rsidR="005B689D">
        <w:t xml:space="preserve"> </w:t>
      </w:r>
      <w:r w:rsidR="00E527D4">
        <w:t>institutionalised religion</w:t>
      </w:r>
      <w:r w:rsidR="008F15C7">
        <w:t>,</w:t>
      </w:r>
      <w:r w:rsidR="00E527D4">
        <w:t xml:space="preserve"> </w:t>
      </w:r>
      <w:r w:rsidR="00FF2E47">
        <w:t xml:space="preserve">may </w:t>
      </w:r>
      <w:r w:rsidR="002860B7">
        <w:t xml:space="preserve">play a role in encouraging workers to accept </w:t>
      </w:r>
      <w:r w:rsidR="000F351A">
        <w:t xml:space="preserve">and endure </w:t>
      </w:r>
      <w:r w:rsidR="002860B7">
        <w:t xml:space="preserve">poor conditions and wages </w:t>
      </w:r>
      <w:r w:rsidR="00315787">
        <w:t xml:space="preserve">on the promise of a better future </w:t>
      </w:r>
      <w:r w:rsidR="00A6379D">
        <w:t xml:space="preserve">after death. </w:t>
      </w:r>
      <w:r w:rsidR="00954122">
        <w:t xml:space="preserve">This </w:t>
      </w:r>
      <w:r w:rsidR="008E75BC">
        <w:t xml:space="preserve">function </w:t>
      </w:r>
      <w:r w:rsidR="00954122">
        <w:t xml:space="preserve">was </w:t>
      </w:r>
      <w:r w:rsidR="001269E8">
        <w:t>recognised by workers</w:t>
      </w:r>
      <w:r w:rsidR="00EC3412">
        <w:t>’</w:t>
      </w:r>
      <w:r w:rsidR="001269E8">
        <w:t xml:space="preserve"> movement</w:t>
      </w:r>
      <w:r w:rsidR="00BB101B">
        <w:t>s</w:t>
      </w:r>
      <w:r w:rsidR="001269E8">
        <w:t xml:space="preserve"> in the USA at the beginning of the twentieth century</w:t>
      </w:r>
      <w:r w:rsidR="00442C12">
        <w:t xml:space="preserve">. </w:t>
      </w:r>
      <w:r w:rsidR="006B7E91">
        <w:t>As such, religion</w:t>
      </w:r>
      <w:r w:rsidR="00442C12">
        <w:t xml:space="preserve"> was </w:t>
      </w:r>
      <w:r w:rsidR="00954122">
        <w:t xml:space="preserve">strongly </w:t>
      </w:r>
      <w:r w:rsidR="00973E53">
        <w:t xml:space="preserve">resented and resisted </w:t>
      </w:r>
      <w:r w:rsidR="00703168">
        <w:t xml:space="preserve">by groups such as the </w:t>
      </w:r>
      <w:r w:rsidR="00DE0177">
        <w:t>Industrial</w:t>
      </w:r>
      <w:r w:rsidR="00703168">
        <w:t xml:space="preserve"> </w:t>
      </w:r>
      <w:r w:rsidR="00DE0177">
        <w:t>W</w:t>
      </w:r>
      <w:r w:rsidR="00703168">
        <w:t xml:space="preserve">orkers of the </w:t>
      </w:r>
      <w:r w:rsidR="00DE0177">
        <w:t>W</w:t>
      </w:r>
      <w:r w:rsidR="00703168">
        <w:t>orld (</w:t>
      </w:r>
      <w:r w:rsidR="00DE0177">
        <w:t xml:space="preserve">IWW </w:t>
      </w:r>
      <w:r w:rsidR="00703168">
        <w:t xml:space="preserve">or </w:t>
      </w:r>
      <w:r w:rsidR="008E75BC">
        <w:t>‘</w:t>
      </w:r>
      <w:r w:rsidR="00E12AF6">
        <w:t>W</w:t>
      </w:r>
      <w:r w:rsidR="00703168">
        <w:t>obblies</w:t>
      </w:r>
      <w:r w:rsidR="008E75BC">
        <w:t>’</w:t>
      </w:r>
      <w:r w:rsidR="00E12AF6">
        <w:t xml:space="preserve"> as they were known</w:t>
      </w:r>
      <w:r w:rsidR="00703168">
        <w:t>)</w:t>
      </w:r>
      <w:r w:rsidR="008E75BC">
        <w:t>. T</w:t>
      </w:r>
      <w:r w:rsidR="0045218C">
        <w:t>heir perspective was</w:t>
      </w:r>
      <w:r w:rsidR="004E230C">
        <w:t xml:space="preserve"> </w:t>
      </w:r>
      <w:r w:rsidR="0002257D">
        <w:t xml:space="preserve">encapsulated in </w:t>
      </w:r>
      <w:r w:rsidR="007F610F">
        <w:t>a</w:t>
      </w:r>
      <w:r w:rsidR="00EA1818">
        <w:t xml:space="preserve"> song written by union leader Joe Hill</w:t>
      </w:r>
      <w:r w:rsidR="0045218C">
        <w:t>,</w:t>
      </w:r>
      <w:r w:rsidR="00EA1818">
        <w:t xml:space="preserve"> in 1911</w:t>
      </w:r>
      <w:r w:rsidR="0045218C">
        <w:t>,</w:t>
      </w:r>
      <w:r w:rsidR="00EA1818">
        <w:t xml:space="preserve"> </w:t>
      </w:r>
      <w:r w:rsidR="00697DDF">
        <w:t xml:space="preserve">titled </w:t>
      </w:r>
      <w:r w:rsidR="00002339">
        <w:t>‘</w:t>
      </w:r>
      <w:r w:rsidR="00002339" w:rsidRPr="0045218C">
        <w:rPr>
          <w:i/>
          <w:iCs/>
        </w:rPr>
        <w:t>The Preacher and the Slave</w:t>
      </w:r>
      <w:r w:rsidR="002640B2" w:rsidRPr="0045218C">
        <w:rPr>
          <w:i/>
          <w:iCs/>
        </w:rPr>
        <w:t>’</w:t>
      </w:r>
      <w:r w:rsidR="002640B2">
        <w:t xml:space="preserve"> </w:t>
      </w:r>
      <w:r w:rsidR="007F610F">
        <w:t>which parodied</w:t>
      </w:r>
      <w:r w:rsidR="0088549D">
        <w:t xml:space="preserve"> </w:t>
      </w:r>
      <w:r w:rsidR="00A24789">
        <w:t xml:space="preserve">a </w:t>
      </w:r>
      <w:r w:rsidR="006C66BC">
        <w:t>traditional hymn with alternative promises</w:t>
      </w:r>
      <w:r w:rsidR="00D34C94">
        <w:t xml:space="preserve"> of ‘pie in the sky when you die’. </w:t>
      </w:r>
      <w:r w:rsidR="00C20039">
        <w:t>For Weber</w:t>
      </w:r>
      <w:r w:rsidR="008E75BC">
        <w:t>,</w:t>
      </w:r>
      <w:r w:rsidR="00C20039">
        <w:t xml:space="preserve"> religion also played an important role in </w:t>
      </w:r>
      <w:r w:rsidR="00F536AE">
        <w:t xml:space="preserve">people’s </w:t>
      </w:r>
      <w:r w:rsidR="00C20039">
        <w:t>attitude to work and</w:t>
      </w:r>
      <w:r w:rsidR="00B819D5">
        <w:t>,</w:t>
      </w:r>
      <w:r w:rsidR="00C20039">
        <w:t xml:space="preserve"> </w:t>
      </w:r>
      <w:r w:rsidR="00A247F3">
        <w:t>less controversially</w:t>
      </w:r>
      <w:r w:rsidR="00B819D5">
        <w:t>,</w:t>
      </w:r>
      <w:r w:rsidR="00A247F3">
        <w:t xml:space="preserve"> </w:t>
      </w:r>
      <w:r w:rsidR="00C20039">
        <w:t xml:space="preserve">he ascribed </w:t>
      </w:r>
      <w:r w:rsidR="00720089">
        <w:t xml:space="preserve">differences </w:t>
      </w:r>
      <w:r w:rsidR="0087787E">
        <w:t>in</w:t>
      </w:r>
      <w:r w:rsidR="00720089">
        <w:t xml:space="preserve"> work ethic to differences in religious affiliation</w:t>
      </w:r>
      <w:r w:rsidR="002659E3">
        <w:rPr>
          <w:rStyle w:val="FootnoteReference"/>
        </w:rPr>
        <w:footnoteReference w:id="2"/>
      </w:r>
      <w:r w:rsidR="0045218C">
        <w:t>.</w:t>
      </w:r>
      <w:r w:rsidR="00C20039">
        <w:t xml:space="preserve"> </w:t>
      </w:r>
      <w:r w:rsidR="00043E4A">
        <w:t xml:space="preserve"> </w:t>
      </w:r>
    </w:p>
    <w:p w14:paraId="1BA95F90" w14:textId="77777777" w:rsidR="00FE493B" w:rsidRDefault="00FE493B" w:rsidP="00D76608"/>
    <w:p w14:paraId="6413F212" w14:textId="36A771DF" w:rsidR="00685381" w:rsidRDefault="00D644DB" w:rsidP="00D76608">
      <w:pPr>
        <w:rPr>
          <w:rFonts w:asciiTheme="minorHAnsi" w:hAnsiTheme="minorHAnsi" w:cstheme="minorHAnsi"/>
        </w:rPr>
      </w:pPr>
      <w:r>
        <w:t xml:space="preserve">Despite arguments by some sociologists that </w:t>
      </w:r>
      <w:r w:rsidR="007813BE">
        <w:t xml:space="preserve">there is only a weak connection between religion and </w:t>
      </w:r>
      <w:r w:rsidR="007F7484">
        <w:t xml:space="preserve">contemporary </w:t>
      </w:r>
      <w:r w:rsidR="007813BE">
        <w:t>economic behaviour (</w:t>
      </w:r>
      <w:proofErr w:type="spellStart"/>
      <w:r w:rsidR="00B82B54">
        <w:t>Wuthnow</w:t>
      </w:r>
      <w:proofErr w:type="spellEnd"/>
      <w:r w:rsidR="00B82B54">
        <w:t xml:space="preserve"> and Scott 1997), t</w:t>
      </w:r>
      <w:r w:rsidR="00FE493B">
        <w:t>he influence of Marx and Weber persists toda</w:t>
      </w:r>
      <w:r w:rsidR="0078697C">
        <w:t>y</w:t>
      </w:r>
      <w:r w:rsidR="00C40B8E">
        <w:t xml:space="preserve"> in relation to studies of work and religion</w:t>
      </w:r>
      <w:r w:rsidR="008E4FF8">
        <w:t xml:space="preserve"> (Baum </w:t>
      </w:r>
      <w:r w:rsidR="00264C32">
        <w:t>1980</w:t>
      </w:r>
      <w:r w:rsidR="00094BFE">
        <w:t>)</w:t>
      </w:r>
      <w:r w:rsidR="00C40B8E">
        <w:t>.</w:t>
      </w:r>
      <w:r w:rsidR="006D5752">
        <w:t xml:space="preserve"> </w:t>
      </w:r>
      <w:r w:rsidR="00C932D0">
        <w:t xml:space="preserve">In recent </w:t>
      </w:r>
      <w:r w:rsidR="00FA03C2">
        <w:t>writing</w:t>
      </w:r>
      <w:r w:rsidR="002B321F">
        <w:t>,</w:t>
      </w:r>
      <w:r w:rsidR="00C932D0">
        <w:t xml:space="preserve"> </w:t>
      </w:r>
      <w:r w:rsidR="002B321F">
        <w:t xml:space="preserve">for example, </w:t>
      </w:r>
      <w:r w:rsidR="007E2CB6">
        <w:t xml:space="preserve">Uygur et al </w:t>
      </w:r>
      <w:r w:rsidR="003A2665">
        <w:t xml:space="preserve">(2017) </w:t>
      </w:r>
      <w:r w:rsidR="00185D62">
        <w:t xml:space="preserve">have drawn on Weber’s notion of </w:t>
      </w:r>
      <w:proofErr w:type="spellStart"/>
      <w:r w:rsidR="00D45656" w:rsidRPr="00D45656">
        <w:rPr>
          <w:rFonts w:asciiTheme="minorHAnsi" w:hAnsiTheme="minorHAnsi" w:cstheme="minorHAnsi"/>
          <w:i/>
          <w:iCs/>
        </w:rPr>
        <w:t>Lebensführung</w:t>
      </w:r>
      <w:proofErr w:type="spellEnd"/>
      <w:r w:rsidR="007E2CB6" w:rsidRPr="00D45656">
        <w:rPr>
          <w:rFonts w:asciiTheme="minorHAnsi" w:hAnsiTheme="minorHAnsi" w:cstheme="minorHAnsi"/>
        </w:rPr>
        <w:t xml:space="preserve"> </w:t>
      </w:r>
      <w:r w:rsidR="00D45656">
        <w:rPr>
          <w:rFonts w:asciiTheme="minorHAnsi" w:hAnsiTheme="minorHAnsi" w:cstheme="minorHAnsi"/>
        </w:rPr>
        <w:t xml:space="preserve">to </w:t>
      </w:r>
      <w:r w:rsidR="009F5D9D">
        <w:rPr>
          <w:rFonts w:asciiTheme="minorHAnsi" w:hAnsiTheme="minorHAnsi" w:cstheme="minorHAnsi"/>
        </w:rPr>
        <w:t xml:space="preserve">explore the impact of religious beliefs on </w:t>
      </w:r>
      <w:r w:rsidR="00497C0C">
        <w:rPr>
          <w:rFonts w:asciiTheme="minorHAnsi" w:hAnsiTheme="minorHAnsi" w:cstheme="minorHAnsi"/>
        </w:rPr>
        <w:t xml:space="preserve">the work ethic of Turkish </w:t>
      </w:r>
      <w:r w:rsidR="00A438BE">
        <w:rPr>
          <w:rFonts w:asciiTheme="minorHAnsi" w:hAnsiTheme="minorHAnsi" w:cstheme="minorHAnsi"/>
        </w:rPr>
        <w:t>small business owners</w:t>
      </w:r>
      <w:r w:rsidR="00356676">
        <w:rPr>
          <w:rFonts w:asciiTheme="minorHAnsi" w:hAnsiTheme="minorHAnsi" w:cstheme="minorHAnsi"/>
        </w:rPr>
        <w:t xml:space="preserve"> concluding that </w:t>
      </w:r>
      <w:r w:rsidR="002B4069">
        <w:rPr>
          <w:rFonts w:asciiTheme="minorHAnsi" w:hAnsiTheme="minorHAnsi" w:cstheme="minorHAnsi"/>
        </w:rPr>
        <w:t xml:space="preserve">they are strongly influenced in their practices by </w:t>
      </w:r>
      <w:r w:rsidR="00B07DE0">
        <w:rPr>
          <w:rFonts w:asciiTheme="minorHAnsi" w:hAnsiTheme="minorHAnsi" w:cstheme="minorHAnsi"/>
        </w:rPr>
        <w:t>Islamic virtues (U</w:t>
      </w:r>
      <w:r w:rsidR="00732C05">
        <w:rPr>
          <w:rFonts w:asciiTheme="minorHAnsi" w:hAnsiTheme="minorHAnsi" w:cstheme="minorHAnsi"/>
        </w:rPr>
        <w:t>ygur e</w:t>
      </w:r>
      <w:r w:rsidR="00085356">
        <w:rPr>
          <w:rFonts w:asciiTheme="minorHAnsi" w:hAnsiTheme="minorHAnsi" w:cstheme="minorHAnsi"/>
        </w:rPr>
        <w:t>t</w:t>
      </w:r>
      <w:r w:rsidR="00732C05">
        <w:rPr>
          <w:rFonts w:asciiTheme="minorHAnsi" w:hAnsiTheme="minorHAnsi" w:cstheme="minorHAnsi"/>
        </w:rPr>
        <w:t xml:space="preserve"> al 2017).</w:t>
      </w:r>
      <w:r w:rsidR="00975901">
        <w:rPr>
          <w:rFonts w:asciiTheme="minorHAnsi" w:hAnsiTheme="minorHAnsi" w:cstheme="minorHAnsi"/>
        </w:rPr>
        <w:t xml:space="preserve"> </w:t>
      </w:r>
      <w:r w:rsidR="00ED50B2">
        <w:rPr>
          <w:rFonts w:asciiTheme="minorHAnsi" w:hAnsiTheme="minorHAnsi" w:cstheme="minorHAnsi"/>
        </w:rPr>
        <w:t xml:space="preserve">Meanwhile Sullivan’s work on the ways in which </w:t>
      </w:r>
      <w:r w:rsidR="001D28B5">
        <w:rPr>
          <w:rFonts w:asciiTheme="minorHAnsi" w:hAnsiTheme="minorHAnsi" w:cstheme="minorHAnsi"/>
        </w:rPr>
        <w:t xml:space="preserve">low-income working mothers </w:t>
      </w:r>
      <w:r w:rsidR="00D4206B">
        <w:rPr>
          <w:rFonts w:asciiTheme="minorHAnsi" w:hAnsiTheme="minorHAnsi" w:cstheme="minorHAnsi"/>
        </w:rPr>
        <w:t xml:space="preserve">draw upon religion for strength and solace in conducting their menial and stressful daily tasks </w:t>
      </w:r>
      <w:r w:rsidR="00085356">
        <w:rPr>
          <w:rFonts w:asciiTheme="minorHAnsi" w:hAnsiTheme="minorHAnsi" w:cstheme="minorHAnsi"/>
        </w:rPr>
        <w:t xml:space="preserve">has stronger echoes of the work of Marx. </w:t>
      </w:r>
      <w:r w:rsidR="00613068">
        <w:rPr>
          <w:rFonts w:asciiTheme="minorHAnsi" w:hAnsiTheme="minorHAnsi" w:cstheme="minorHAnsi"/>
        </w:rPr>
        <w:t xml:space="preserve">In commenting on faith-based </w:t>
      </w:r>
      <w:r w:rsidR="00482138">
        <w:rPr>
          <w:rFonts w:asciiTheme="minorHAnsi" w:hAnsiTheme="minorHAnsi" w:cstheme="minorHAnsi"/>
        </w:rPr>
        <w:t>welfare-to-work job-training pr</w:t>
      </w:r>
      <w:r w:rsidR="007442EE">
        <w:rPr>
          <w:rFonts w:asciiTheme="minorHAnsi" w:hAnsiTheme="minorHAnsi" w:cstheme="minorHAnsi"/>
        </w:rPr>
        <w:t xml:space="preserve">ogrammes in the </w:t>
      </w:r>
      <w:r w:rsidR="00A377E6">
        <w:rPr>
          <w:rFonts w:asciiTheme="minorHAnsi" w:hAnsiTheme="minorHAnsi" w:cstheme="minorHAnsi"/>
        </w:rPr>
        <w:t>USA s</w:t>
      </w:r>
      <w:r w:rsidR="00D57815">
        <w:rPr>
          <w:rFonts w:asciiTheme="minorHAnsi" w:hAnsiTheme="minorHAnsi" w:cstheme="minorHAnsi"/>
        </w:rPr>
        <w:t>he stresses th</w:t>
      </w:r>
      <w:r w:rsidR="00BA3ECC">
        <w:rPr>
          <w:rFonts w:asciiTheme="minorHAnsi" w:hAnsiTheme="minorHAnsi" w:cstheme="minorHAnsi"/>
        </w:rPr>
        <w:t>at:</w:t>
      </w:r>
      <w:r w:rsidR="00126DA6">
        <w:rPr>
          <w:rFonts w:asciiTheme="minorHAnsi" w:hAnsiTheme="minorHAnsi" w:cstheme="minorHAnsi"/>
        </w:rPr>
        <w:t xml:space="preserve"> </w:t>
      </w:r>
    </w:p>
    <w:p w14:paraId="581FE3EB" w14:textId="5A77A4FB" w:rsidR="00126DA6" w:rsidRDefault="00126DA6" w:rsidP="00D76608">
      <w:pPr>
        <w:rPr>
          <w:rFonts w:asciiTheme="minorHAnsi" w:hAnsiTheme="minorHAnsi" w:cstheme="minorHAnsi"/>
        </w:rPr>
      </w:pPr>
    </w:p>
    <w:p w14:paraId="3B011FA1" w14:textId="60349435" w:rsidR="00126DA6" w:rsidRDefault="000904B1" w:rsidP="000904B1">
      <w:pPr>
        <w:ind w:left="720"/>
        <w:rPr>
          <w:rFonts w:asciiTheme="minorHAnsi" w:hAnsiTheme="minorHAnsi" w:cstheme="minorHAnsi"/>
        </w:rPr>
      </w:pPr>
      <w:r>
        <w:t xml:space="preserve">[…] </w:t>
      </w:r>
      <w:r w:rsidR="00126DA6">
        <w:t xml:space="preserve">improving conditions in low-skilled jobs should not be ignored in </w:t>
      </w:r>
      <w:proofErr w:type="spellStart"/>
      <w:r w:rsidR="00126DA6">
        <w:t>favor</w:t>
      </w:r>
      <w:proofErr w:type="spellEnd"/>
      <w:r w:rsidR="00126DA6">
        <w:t xml:space="preserve"> of religion making individuals better able to cope with such jobs</w:t>
      </w:r>
      <w:r w:rsidR="00CF1BCC">
        <w:t xml:space="preserve"> (Sullivan</w:t>
      </w:r>
      <w:r w:rsidR="005E0CA5">
        <w:t xml:space="preserve"> 2006</w:t>
      </w:r>
      <w:r w:rsidR="00CF1BCC">
        <w:t xml:space="preserve"> :107)</w:t>
      </w:r>
    </w:p>
    <w:p w14:paraId="406E8F75" w14:textId="6C825A10" w:rsidR="00BA3ECC" w:rsidRDefault="00BA3ECC" w:rsidP="00D76608">
      <w:pPr>
        <w:rPr>
          <w:rFonts w:asciiTheme="minorHAnsi" w:hAnsiTheme="minorHAnsi" w:cstheme="minorHAnsi"/>
        </w:rPr>
      </w:pPr>
    </w:p>
    <w:p w14:paraId="29FC131A" w14:textId="77FEE55C" w:rsidR="00690509" w:rsidRDefault="00E71AAB" w:rsidP="00D76608">
      <w:r>
        <w:t xml:space="preserve">In developing the idea of a connection between religion and economic life, some recent research has focussed on the idea of work-faith integration and the ways in which workers are affected by their faith in relation to their jobs (Lynn et al 2009, Walker 2013). </w:t>
      </w:r>
      <w:r w:rsidR="001B6012">
        <w:t>In some cases</w:t>
      </w:r>
      <w:r w:rsidR="00F60505">
        <w:t>,</w:t>
      </w:r>
      <w:r w:rsidR="001B6012">
        <w:t xml:space="preserve"> the benefits </w:t>
      </w:r>
      <w:r w:rsidR="002C45EA">
        <w:t xml:space="preserve">of </w:t>
      </w:r>
      <w:r w:rsidR="00E03184">
        <w:t xml:space="preserve">a shared faith are highlighted as critical to the success of </w:t>
      </w:r>
      <w:r w:rsidR="00593B21">
        <w:t xml:space="preserve">an enterprise </w:t>
      </w:r>
      <w:r w:rsidR="006E011A">
        <w:t>– for example in relation to diamond trading</w:t>
      </w:r>
      <w:r w:rsidR="00EF6D64">
        <w:t xml:space="preserve"> </w:t>
      </w:r>
      <w:r w:rsidR="00484550">
        <w:t>(Richman 2006)</w:t>
      </w:r>
      <w:r w:rsidR="006E011A">
        <w:t xml:space="preserve"> and kib</w:t>
      </w:r>
      <w:r w:rsidR="00C37DFD">
        <w:t>butzim</w:t>
      </w:r>
      <w:r w:rsidR="009305A5">
        <w:t xml:space="preserve"> </w:t>
      </w:r>
      <w:r w:rsidR="00CB6C69">
        <w:t xml:space="preserve">(Ruffle and </w:t>
      </w:r>
      <w:proofErr w:type="spellStart"/>
      <w:r w:rsidR="00CB6C69">
        <w:t>Sosis</w:t>
      </w:r>
      <w:proofErr w:type="spellEnd"/>
      <w:r w:rsidR="00CB6C69">
        <w:t xml:space="preserve"> 2003)</w:t>
      </w:r>
      <w:r w:rsidR="00406E1E">
        <w:t>. More generally, however, studies</w:t>
      </w:r>
      <w:r>
        <w:t xml:space="preserve"> tend to conclude that when workers are able to integrate faith </w:t>
      </w:r>
      <w:r w:rsidR="006A2C87">
        <w:t>with</w:t>
      </w:r>
      <w:r>
        <w:t xml:space="preserve"> work</w:t>
      </w:r>
      <w:r w:rsidR="006A2C87">
        <w:t>,</w:t>
      </w:r>
      <w:r>
        <w:t xml:space="preserve"> they enjoy more positive life and work outcomes. </w:t>
      </w:r>
      <w:r w:rsidR="00820822">
        <w:t>This lea</w:t>
      </w:r>
      <w:r w:rsidR="00273B47">
        <w:t>ds some</w:t>
      </w:r>
      <w:r w:rsidR="00F60505">
        <w:t xml:space="preserve"> authors</w:t>
      </w:r>
      <w:r w:rsidR="00273B47">
        <w:t xml:space="preserve"> to advocate </w:t>
      </w:r>
      <w:r w:rsidR="002A6581">
        <w:t xml:space="preserve">greater </w:t>
      </w:r>
      <w:r w:rsidR="004D0058">
        <w:t>tolerance of religiosity at work</w:t>
      </w:r>
      <w:r w:rsidR="00DB2D42">
        <w:t xml:space="preserve"> </w:t>
      </w:r>
      <w:r w:rsidR="00205E47">
        <w:t xml:space="preserve">and to emphasise the benefits that </w:t>
      </w:r>
      <w:r w:rsidR="000202AD">
        <w:t xml:space="preserve">can </w:t>
      </w:r>
      <w:r w:rsidR="00205E47">
        <w:t xml:space="preserve">accrue from </w:t>
      </w:r>
      <w:r w:rsidR="00BE1E0F">
        <w:t xml:space="preserve">making </w:t>
      </w:r>
      <w:r w:rsidR="003E1458">
        <w:t xml:space="preserve">it ‘easier </w:t>
      </w:r>
      <w:r w:rsidR="006C7A9A">
        <w:t xml:space="preserve">for individuals to identify coreligionists </w:t>
      </w:r>
      <w:r w:rsidR="00361BA0">
        <w:t>at work thus enhancing the salience of religion</w:t>
      </w:r>
      <w:r w:rsidR="00DE1FDD">
        <w:t xml:space="preserve">’ (Weaver and </w:t>
      </w:r>
      <w:proofErr w:type="spellStart"/>
      <w:r w:rsidR="00DE1FDD">
        <w:t>Agle</w:t>
      </w:r>
      <w:proofErr w:type="spellEnd"/>
      <w:r w:rsidR="00DE1FDD">
        <w:t xml:space="preserve"> 2002:93).</w:t>
      </w:r>
      <w:r w:rsidR="001C0515">
        <w:t xml:space="preserve"> </w:t>
      </w:r>
      <w:r w:rsidR="008F76CA">
        <w:t>However, t</w:t>
      </w:r>
      <w:r w:rsidR="00EE6419">
        <w:t xml:space="preserve">his work seems to be </w:t>
      </w:r>
      <w:r w:rsidR="001744AD">
        <w:t xml:space="preserve">largely </w:t>
      </w:r>
      <w:r w:rsidR="00185AD5">
        <w:t xml:space="preserve">focussed on </w:t>
      </w:r>
      <w:r w:rsidR="001744AD">
        <w:t xml:space="preserve">substantially </w:t>
      </w:r>
      <w:r w:rsidR="00185AD5">
        <w:t xml:space="preserve">homogeneous </w:t>
      </w:r>
      <w:r w:rsidR="00874689">
        <w:t>case</w:t>
      </w:r>
      <w:r w:rsidR="0014046D">
        <w:t xml:space="preserve">s. </w:t>
      </w:r>
      <w:r w:rsidR="001C0515">
        <w:t xml:space="preserve">How </w:t>
      </w:r>
      <w:r w:rsidR="009C261E">
        <w:t>advantageous</w:t>
      </w:r>
      <w:r w:rsidR="00664752">
        <w:t xml:space="preserve"> it is to increase the visibi</w:t>
      </w:r>
      <w:r w:rsidR="00DF48C1">
        <w:t xml:space="preserve">lity of religion at work </w:t>
      </w:r>
      <w:r w:rsidR="006C2D41">
        <w:t xml:space="preserve">in environments </w:t>
      </w:r>
      <w:r w:rsidR="001A0023">
        <w:t xml:space="preserve">where a variety of religious beliefs are held </w:t>
      </w:r>
      <w:r w:rsidR="000202AD">
        <w:t xml:space="preserve">is </w:t>
      </w:r>
      <w:r w:rsidR="001A0023">
        <w:t>under-explored</w:t>
      </w:r>
      <w:r w:rsidR="005035BA">
        <w:t xml:space="preserve">, particularly in a context where </w:t>
      </w:r>
      <w:r w:rsidR="00ED2FE2">
        <w:t>harassment on the grounds of rel</w:t>
      </w:r>
      <w:r w:rsidR="007317FE">
        <w:t>igious belief is a source of workplace complaints.</w:t>
      </w:r>
      <w:r w:rsidR="00737F51">
        <w:t xml:space="preserve"> </w:t>
      </w:r>
    </w:p>
    <w:p w14:paraId="2662BF45" w14:textId="77777777" w:rsidR="00690509" w:rsidRDefault="00690509" w:rsidP="00D76608"/>
    <w:p w14:paraId="7C0BB557" w14:textId="720B7ABD" w:rsidR="007966EF" w:rsidRDefault="00737F51" w:rsidP="00D76608">
      <w:r>
        <w:t>In the USA</w:t>
      </w:r>
      <w:r w:rsidR="001A699F">
        <w:t>,</w:t>
      </w:r>
      <w:r>
        <w:t xml:space="preserve"> </w:t>
      </w:r>
      <w:r w:rsidR="0062488B">
        <w:t>complaints filed on the grounds of religio</w:t>
      </w:r>
      <w:r w:rsidR="00B9399D">
        <w:t xml:space="preserve">us discrimination have </w:t>
      </w:r>
      <w:r w:rsidR="00FC3B6D">
        <w:t>more than doubled in the 20 years to 2017</w:t>
      </w:r>
      <w:r w:rsidR="00123CEE">
        <w:t xml:space="preserve"> (</w:t>
      </w:r>
      <w:r w:rsidR="0039772B">
        <w:t xml:space="preserve">Cantone and </w:t>
      </w:r>
      <w:r w:rsidR="009E284D">
        <w:t>Wiener 2017)</w:t>
      </w:r>
      <w:r w:rsidR="007B05F1">
        <w:t>.</w:t>
      </w:r>
      <w:r w:rsidR="00DA5A64">
        <w:t xml:space="preserve"> </w:t>
      </w:r>
      <w:r w:rsidR="00FD4F39">
        <w:t xml:space="preserve">This suggests that </w:t>
      </w:r>
      <w:r w:rsidR="00C05F6D">
        <w:t>the public expression of religious identity at work can</w:t>
      </w:r>
      <w:r w:rsidR="00ED4FE8">
        <w:t xml:space="preserve"> </w:t>
      </w:r>
      <w:r w:rsidR="0060205B">
        <w:t xml:space="preserve">sometimes </w:t>
      </w:r>
      <w:r w:rsidR="00ED4FE8">
        <w:t>create discord</w:t>
      </w:r>
      <w:r w:rsidR="00AD204F">
        <w:t>, harassment and discrimination</w:t>
      </w:r>
      <w:r w:rsidR="00ED4FE8">
        <w:t xml:space="preserve">. </w:t>
      </w:r>
      <w:r w:rsidR="00CC12E8">
        <w:t>Re</w:t>
      </w:r>
      <w:r w:rsidR="002D5222">
        <w:t>latedly,</w:t>
      </w:r>
      <w:r w:rsidR="00F97BE0">
        <w:t xml:space="preserve"> </w:t>
      </w:r>
      <w:r w:rsidR="00E658D1">
        <w:t>i</w:t>
      </w:r>
      <w:r w:rsidR="00690509">
        <w:t>n</w:t>
      </w:r>
      <w:r w:rsidR="00E658D1">
        <w:t xml:space="preserve"> </w:t>
      </w:r>
      <w:r w:rsidR="004A0E45">
        <w:t>the United States</w:t>
      </w:r>
      <w:r w:rsidR="009F7466">
        <w:t xml:space="preserve"> in </w:t>
      </w:r>
      <w:r w:rsidR="00E658D1">
        <w:t xml:space="preserve">multifaith settings, </w:t>
      </w:r>
      <w:r w:rsidR="00BD4D1D">
        <w:t xml:space="preserve">questions have been raised about the consequences of the requirement for employers to accommodate religious </w:t>
      </w:r>
      <w:r w:rsidR="00196C02">
        <w:t>beliefs</w:t>
      </w:r>
      <w:r w:rsidR="00F336B2">
        <w:t xml:space="preserve"> when the </w:t>
      </w:r>
      <w:r w:rsidR="00D26B10">
        <w:t xml:space="preserve">impact of such accommodations largely </w:t>
      </w:r>
      <w:r w:rsidR="00411C13">
        <w:t>a</w:t>
      </w:r>
      <w:r w:rsidR="00C00F18">
        <w:t>ffect other workers</w:t>
      </w:r>
      <w:r w:rsidR="00A96FED">
        <w:t xml:space="preserve"> and may reduce morale</w:t>
      </w:r>
      <w:r w:rsidR="00C00F18">
        <w:t xml:space="preserve"> (</w:t>
      </w:r>
      <w:r w:rsidR="003B1C95">
        <w:t>Flake</w:t>
      </w:r>
      <w:r w:rsidR="00D33020">
        <w:t xml:space="preserve"> </w:t>
      </w:r>
      <w:r w:rsidR="00F26A47">
        <w:t xml:space="preserve">2015). </w:t>
      </w:r>
      <w:r w:rsidR="007F4675">
        <w:t xml:space="preserve">The difficulties </w:t>
      </w:r>
      <w:r w:rsidR="00AD365E">
        <w:t xml:space="preserve">in </w:t>
      </w:r>
      <w:r w:rsidR="007F4675">
        <w:t xml:space="preserve"> achieving a balanced approach in the workplace which takes account of employers’ economic interests, the burden of religious accommodation on co-workers, and the right to freedom of religious expression in the workplace has also been highlighted in the European context (Vickers 2016). </w:t>
      </w:r>
      <w:r w:rsidR="00C92987">
        <w:t xml:space="preserve">A UK Equality and </w:t>
      </w:r>
      <w:r w:rsidR="00B105E4">
        <w:t xml:space="preserve">Human Rights Commission </w:t>
      </w:r>
      <w:r w:rsidR="0025434F">
        <w:t xml:space="preserve">(EHRC) </w:t>
      </w:r>
      <w:r w:rsidR="00B105E4">
        <w:t>stu</w:t>
      </w:r>
      <w:r w:rsidR="00A40CEC">
        <w:t>dy in 2015</w:t>
      </w:r>
      <w:r w:rsidR="00B54406">
        <w:t>,</w:t>
      </w:r>
      <w:r w:rsidR="006463D2">
        <w:t xml:space="preserve"> </w:t>
      </w:r>
      <w:r w:rsidR="000349C2">
        <w:t xml:space="preserve">highlighted resentment </w:t>
      </w:r>
      <w:r w:rsidR="00797CCB">
        <w:t xml:space="preserve">from some workers </w:t>
      </w:r>
      <w:r w:rsidR="00DE7EA1">
        <w:t xml:space="preserve">towards others who were given </w:t>
      </w:r>
      <w:r w:rsidR="009641F1">
        <w:t xml:space="preserve">preferential treatment with regard to choices about time off and </w:t>
      </w:r>
      <w:r w:rsidR="00CD7DCD">
        <w:t xml:space="preserve">access to </w:t>
      </w:r>
      <w:r w:rsidR="006E2214">
        <w:t xml:space="preserve">specially </w:t>
      </w:r>
      <w:r w:rsidR="00230438">
        <w:t>p</w:t>
      </w:r>
      <w:r w:rsidR="006E2214">
        <w:t xml:space="preserve">rovided multi faith rooms. </w:t>
      </w:r>
      <w:r w:rsidR="00A40CEC">
        <w:t xml:space="preserve"> </w:t>
      </w:r>
      <w:r w:rsidR="008A5FE1">
        <w:t xml:space="preserve">These issues can be particularly difficult to </w:t>
      </w:r>
      <w:r w:rsidR="000B7694">
        <w:t xml:space="preserve">deal with when </w:t>
      </w:r>
      <w:r w:rsidR="009261D7">
        <w:t>the rights of individuals clash</w:t>
      </w:r>
      <w:r w:rsidR="00E24DDD">
        <w:t>. F</w:t>
      </w:r>
      <w:r w:rsidR="00427920">
        <w:t>or example</w:t>
      </w:r>
      <w:r w:rsidR="00E24DDD">
        <w:t>,</w:t>
      </w:r>
      <w:r w:rsidR="009261D7">
        <w:t xml:space="preserve"> </w:t>
      </w:r>
      <w:r w:rsidR="00413FA3">
        <w:t>in cases where</w:t>
      </w:r>
      <w:r w:rsidR="00265188">
        <w:t xml:space="preserve"> the observance of</w:t>
      </w:r>
      <w:r w:rsidR="00AF6242">
        <w:t xml:space="preserve"> rights about gender or sexuality </w:t>
      </w:r>
      <w:r w:rsidR="006133BB">
        <w:t xml:space="preserve">are </w:t>
      </w:r>
      <w:r w:rsidR="00E94161">
        <w:t>incompatible with particular</w:t>
      </w:r>
      <w:r w:rsidR="006133BB">
        <w:t xml:space="preserve"> interpretations of</w:t>
      </w:r>
      <w:r w:rsidR="00E94161">
        <w:t xml:space="preserve"> religious teachings or practices. </w:t>
      </w:r>
      <w:r w:rsidR="00084E60">
        <w:t xml:space="preserve">Adam and Rea (2018) provide examples of </w:t>
      </w:r>
      <w:r w:rsidR="00135A57">
        <w:t>this nature</w:t>
      </w:r>
      <w:r w:rsidR="00814BC4">
        <w:t xml:space="preserve"> in their paper relating to the accommodation </w:t>
      </w:r>
      <w:r w:rsidR="007F1CC2">
        <w:t>of Muslim religious practices in Belgium</w:t>
      </w:r>
      <w:r w:rsidR="007E14F2">
        <w:t xml:space="preserve">. </w:t>
      </w:r>
      <w:r w:rsidR="00937767">
        <w:t>In their case study</w:t>
      </w:r>
      <w:r w:rsidR="00E30D39">
        <w:t xml:space="preserve">, </w:t>
      </w:r>
      <w:r w:rsidR="00937767">
        <w:t>t</w:t>
      </w:r>
      <w:r w:rsidR="009802E5">
        <w:t xml:space="preserve">hey identify </w:t>
      </w:r>
      <w:r w:rsidR="00084E60">
        <w:t>requests</w:t>
      </w:r>
      <w:r w:rsidR="008625FC">
        <w:t xml:space="preserve"> from Muslim employees </w:t>
      </w:r>
      <w:r w:rsidR="0022188F">
        <w:t>to</w:t>
      </w:r>
      <w:r w:rsidR="00D3215A">
        <w:t xml:space="preserve"> change from a female to a male boss and </w:t>
      </w:r>
      <w:r w:rsidR="00433521">
        <w:t xml:space="preserve">to </w:t>
      </w:r>
      <w:r w:rsidR="00F53799">
        <w:t xml:space="preserve">avoid sharing workspaces with </w:t>
      </w:r>
      <w:r w:rsidR="00915EA7">
        <w:t>the opposite sex (Adam and Rea 2018</w:t>
      </w:r>
      <w:r w:rsidR="00E37578">
        <w:t xml:space="preserve">:2719) </w:t>
      </w:r>
      <w:r w:rsidR="008E455F">
        <w:t>each of which could have negative implications for the eq</w:t>
      </w:r>
      <w:r w:rsidR="00764C5B">
        <w:t xml:space="preserve">uality of women in the workplace. </w:t>
      </w:r>
    </w:p>
    <w:p w14:paraId="17682230" w14:textId="2930AE05" w:rsidR="00E71AAB" w:rsidRDefault="00E71AAB" w:rsidP="00D76608"/>
    <w:p w14:paraId="78C9E6E4" w14:textId="5B496578" w:rsidR="00A44891" w:rsidRDefault="00AD365E" w:rsidP="00D76608">
      <w:r>
        <w:t xml:space="preserve">Issues of balancing rights and freedoms in religiously heterogenous workplaces are complex and under-explored. </w:t>
      </w:r>
      <w:r w:rsidR="00B013C2">
        <w:t>Th</w:t>
      </w:r>
      <w:r w:rsidR="00024245">
        <w:t xml:space="preserve">is paper </w:t>
      </w:r>
      <w:r w:rsidR="008306D6">
        <w:t xml:space="preserve">fills a gap in the current literature by exploring the </w:t>
      </w:r>
      <w:r w:rsidR="008E30F2">
        <w:t xml:space="preserve">practices and beliefs of migrant </w:t>
      </w:r>
      <w:r w:rsidR="00B22594">
        <w:t>workers employed</w:t>
      </w:r>
      <w:r w:rsidR="00712220">
        <w:t xml:space="preserve"> in mixed nationality crews</w:t>
      </w:r>
      <w:r w:rsidR="004F2BC0">
        <w:t xml:space="preserve"> on board deep-sea cargo vessels. Such crews </w:t>
      </w:r>
      <w:r w:rsidR="00361121">
        <w:t xml:space="preserve">generally </w:t>
      </w:r>
      <w:r w:rsidR="004F2BC0">
        <w:t xml:space="preserve">operate beyond </w:t>
      </w:r>
      <w:r w:rsidR="00976BC6">
        <w:t xml:space="preserve">the jurisdiction of </w:t>
      </w:r>
      <w:r w:rsidR="001C64AE">
        <w:t xml:space="preserve">their own </w:t>
      </w:r>
      <w:r w:rsidR="00B76D2C">
        <w:t xml:space="preserve">national legal frameworks when it comes to protections relating to </w:t>
      </w:r>
      <w:r w:rsidR="00EF5479">
        <w:t>equality</w:t>
      </w:r>
      <w:r w:rsidR="001B100A">
        <w:t xml:space="preserve"> and labour rights. </w:t>
      </w:r>
      <w:r w:rsidR="00A603BF">
        <w:t xml:space="preserve">They also </w:t>
      </w:r>
      <w:r w:rsidR="00632409">
        <w:t>experience little oversight from shore-based ma</w:t>
      </w:r>
      <w:r w:rsidR="009C5651">
        <w:t>nagers</w:t>
      </w:r>
      <w:r w:rsidR="00632409">
        <w:t xml:space="preserve"> in relation to daily </w:t>
      </w:r>
      <w:r w:rsidR="00152EAB">
        <w:t>life on board</w:t>
      </w:r>
      <w:r w:rsidR="00A914CE">
        <w:t>. I</w:t>
      </w:r>
      <w:r w:rsidR="009C5651">
        <w:t>n</w:t>
      </w:r>
      <w:r w:rsidR="00A914CE">
        <w:t xml:space="preserve"> this context</w:t>
      </w:r>
      <w:r w:rsidR="006D31B4">
        <w:t>,</w:t>
      </w:r>
      <w:r w:rsidR="00A914CE">
        <w:t xml:space="preserve"> they constitute a </w:t>
      </w:r>
      <w:r w:rsidR="00CD01AB">
        <w:t>fascinating</w:t>
      </w:r>
      <w:r w:rsidR="00A914CE">
        <w:t xml:space="preserve"> example of how </w:t>
      </w:r>
      <w:r w:rsidR="006D31B4">
        <w:t xml:space="preserve">migrant </w:t>
      </w:r>
      <w:r w:rsidR="00A914CE">
        <w:t xml:space="preserve">workers </w:t>
      </w:r>
      <w:r w:rsidR="00A914CE" w:rsidRPr="00834048">
        <w:rPr>
          <w:b/>
          <w:bCs/>
          <w:i/>
          <w:iCs/>
        </w:rPr>
        <w:t>themselves</w:t>
      </w:r>
      <w:r w:rsidR="00A914CE" w:rsidRPr="00834048">
        <w:rPr>
          <w:b/>
          <w:bCs/>
        </w:rPr>
        <w:t xml:space="preserve"> </w:t>
      </w:r>
      <w:r w:rsidR="00B27C2B">
        <w:t xml:space="preserve">may </w:t>
      </w:r>
      <w:r w:rsidR="00A914CE">
        <w:t xml:space="preserve">choose to </w:t>
      </w:r>
      <w:r w:rsidR="005663EF">
        <w:t xml:space="preserve">balance </w:t>
      </w:r>
      <w:r w:rsidR="006F3E59">
        <w:t>religious freedoms</w:t>
      </w:r>
      <w:r w:rsidR="00DD73E5">
        <w:t xml:space="preserve"> </w:t>
      </w:r>
      <w:r w:rsidR="00A44891">
        <w:t xml:space="preserve">and harmonious working relationships </w:t>
      </w:r>
      <w:r w:rsidR="00B27C2B">
        <w:t>in</w:t>
      </w:r>
      <w:r w:rsidR="001A7AC4">
        <w:t xml:space="preserve"> heterogenous,</w:t>
      </w:r>
      <w:r w:rsidR="00B27C2B">
        <w:t xml:space="preserve"> </w:t>
      </w:r>
      <w:r w:rsidR="006B2372">
        <w:t>multinational</w:t>
      </w:r>
      <w:r w:rsidR="001A7AC4">
        <w:t>,</w:t>
      </w:r>
      <w:r w:rsidR="006B2372">
        <w:t xml:space="preserve"> setting</w:t>
      </w:r>
      <w:r w:rsidR="00E602DF">
        <w:t>s</w:t>
      </w:r>
      <w:r w:rsidR="00A44891">
        <w:t>.</w:t>
      </w:r>
    </w:p>
    <w:p w14:paraId="4B90C684" w14:textId="6EC438F4" w:rsidR="00B013C2" w:rsidRDefault="00EF5479" w:rsidP="00D76608">
      <w:r>
        <w:t xml:space="preserve"> </w:t>
      </w:r>
    </w:p>
    <w:p w14:paraId="3817EDDA" w14:textId="06F74735" w:rsidR="00A977E0" w:rsidRDefault="00A977E0" w:rsidP="00D76608">
      <w:pPr>
        <w:rPr>
          <w:b/>
          <w:bCs/>
        </w:rPr>
      </w:pPr>
      <w:r w:rsidRPr="00702E51">
        <w:rPr>
          <w:b/>
          <w:bCs/>
        </w:rPr>
        <w:t>Method</w:t>
      </w:r>
    </w:p>
    <w:p w14:paraId="57735F3F" w14:textId="0019C710" w:rsidR="00702E51" w:rsidRDefault="00702E51" w:rsidP="00D76608">
      <w:pPr>
        <w:rPr>
          <w:b/>
          <w:bCs/>
        </w:rPr>
      </w:pPr>
    </w:p>
    <w:p w14:paraId="77F655C0" w14:textId="1D977148" w:rsidR="00702E51" w:rsidRDefault="004E30A1" w:rsidP="00D76608">
      <w:r>
        <w:t xml:space="preserve">The research underpinning this account was undertaken as part of an ESRC-funded project </w:t>
      </w:r>
      <w:r w:rsidR="00ED69F4">
        <w:t>(</w:t>
      </w:r>
      <w:r w:rsidR="00ED69F4" w:rsidRPr="00AD45D7">
        <w:t>ES/N019423/1)</w:t>
      </w:r>
      <w:r w:rsidR="00ED69F4">
        <w:rPr>
          <w:rFonts w:ascii="Helvetica" w:hAnsi="Helvetica" w:cs="Helvetica"/>
          <w:color w:val="133C53"/>
          <w:sz w:val="21"/>
          <w:szCs w:val="21"/>
          <w:shd w:val="clear" w:color="auto" w:fill="FFFFFF"/>
        </w:rPr>
        <w:t xml:space="preserve"> </w:t>
      </w:r>
      <w:r>
        <w:t xml:space="preserve">considering the ways in which </w:t>
      </w:r>
      <w:r w:rsidR="0085661B">
        <w:t xml:space="preserve">multinational groups of workers </w:t>
      </w:r>
      <w:r w:rsidR="005062B5">
        <w:t>employed in isolated</w:t>
      </w:r>
      <w:r w:rsidR="00635DB8">
        <w:t>,</w:t>
      </w:r>
      <w:r w:rsidR="005062B5">
        <w:t xml:space="preserve"> residential</w:t>
      </w:r>
      <w:r w:rsidR="00635DB8">
        <w:t>,</w:t>
      </w:r>
      <w:r w:rsidR="005062B5">
        <w:t xml:space="preserve"> </w:t>
      </w:r>
      <w:r w:rsidR="004D584B">
        <w:t xml:space="preserve">settings </w:t>
      </w:r>
      <w:r w:rsidR="00C8717E">
        <w:t xml:space="preserve">(at sea) </w:t>
      </w:r>
      <w:r w:rsidR="00B84106">
        <w:t xml:space="preserve">cope with </w:t>
      </w:r>
      <w:r w:rsidR="003C5B93">
        <w:t>differences in belief</w:t>
      </w:r>
      <w:r w:rsidR="00DA61F5">
        <w:t>.</w:t>
      </w:r>
      <w:r w:rsidR="005D3CBA">
        <w:t xml:space="preserve"> The research considered faith </w:t>
      </w:r>
      <w:r w:rsidR="00244EF9">
        <w:t>as it is experienced and negotiated on board vessels alongside the provision</w:t>
      </w:r>
      <w:r w:rsidR="000C0A78">
        <w:t>s</w:t>
      </w:r>
      <w:r w:rsidR="00244EF9">
        <w:t xml:space="preserve"> for faith and welfare </w:t>
      </w:r>
      <w:r w:rsidR="000C0A78">
        <w:t xml:space="preserve">made by </w:t>
      </w:r>
      <w:r w:rsidR="00244EF9">
        <w:t xml:space="preserve">charitable organisations </w:t>
      </w:r>
      <w:r w:rsidR="00621568">
        <w:t xml:space="preserve">based in ports ashore. </w:t>
      </w:r>
      <w:r w:rsidR="0024097A">
        <w:t>In order to unders</w:t>
      </w:r>
      <w:r w:rsidR="00621568">
        <w:t>t</w:t>
      </w:r>
      <w:r w:rsidR="0024097A">
        <w:t>and</w:t>
      </w:r>
      <w:r w:rsidR="006D3D8C">
        <w:t xml:space="preserve"> these different dimensions of </w:t>
      </w:r>
      <w:r w:rsidR="005F2CB6">
        <w:t>seafarers’</w:t>
      </w:r>
      <w:r w:rsidR="007D19BC">
        <w:t xml:space="preserve"> lives </w:t>
      </w:r>
      <w:r w:rsidR="00F9259C">
        <w:t xml:space="preserve">we </w:t>
      </w:r>
      <w:r w:rsidR="00A4334E">
        <w:t xml:space="preserve">used a combination of qualitative </w:t>
      </w:r>
      <w:r w:rsidR="00D42350">
        <w:t>research methods</w:t>
      </w:r>
      <w:r w:rsidR="007805D2">
        <w:t xml:space="preserve">. </w:t>
      </w:r>
      <w:r w:rsidR="00651027">
        <w:t>Non-participant observation</w:t>
      </w:r>
      <w:r w:rsidR="006D5F7F">
        <w:t xml:space="preserve"> and semi-s</w:t>
      </w:r>
      <w:r w:rsidR="00F63587">
        <w:t xml:space="preserve">tructured interviews were </w:t>
      </w:r>
      <w:r w:rsidR="00980F22">
        <w:t>utilised</w:t>
      </w:r>
      <w:r w:rsidR="00651027">
        <w:t xml:space="preserve"> on board two different vessels </w:t>
      </w:r>
      <w:r w:rsidR="007640A6">
        <w:t>crewed by individuals from different countries</w:t>
      </w:r>
      <w:r w:rsidR="003B07BF">
        <w:t>.</w:t>
      </w:r>
      <w:r w:rsidR="00021F79">
        <w:t xml:space="preserve"> One ship was owned </w:t>
      </w:r>
      <w:r w:rsidR="00214DDE">
        <w:t xml:space="preserve">and operated </w:t>
      </w:r>
      <w:r w:rsidR="00021F79">
        <w:t>by a</w:t>
      </w:r>
      <w:r w:rsidR="00AE55C5">
        <w:t xml:space="preserve">n established </w:t>
      </w:r>
      <w:r w:rsidR="00B13197">
        <w:t xml:space="preserve">South East Asian </w:t>
      </w:r>
      <w:r w:rsidR="00AE55C5">
        <w:t xml:space="preserve">company </w:t>
      </w:r>
      <w:r w:rsidR="00830C69">
        <w:t>while the second was</w:t>
      </w:r>
      <w:r w:rsidR="003B07BF">
        <w:t xml:space="preserve"> </w:t>
      </w:r>
      <w:r w:rsidR="00214DDE">
        <w:t xml:space="preserve">owned in China and operated by a </w:t>
      </w:r>
      <w:proofErr w:type="spellStart"/>
      <w:r w:rsidR="00214DDE">
        <w:t>shipmanagement</w:t>
      </w:r>
      <w:proofErr w:type="spellEnd"/>
      <w:r w:rsidR="00214DDE">
        <w:t xml:space="preserve"> company whose central offices are located</w:t>
      </w:r>
      <w:r w:rsidR="006B2D03">
        <w:t xml:space="preserve"> elsewhere</w:t>
      </w:r>
      <w:r w:rsidR="00214DDE">
        <w:t xml:space="preserve">. </w:t>
      </w:r>
      <w:r w:rsidR="00980F22">
        <w:t xml:space="preserve">The length of the combined voyages was </w:t>
      </w:r>
      <w:r w:rsidR="00116A65">
        <w:t>89</w:t>
      </w:r>
      <w:r w:rsidR="00980F22">
        <w:t xml:space="preserve"> days</w:t>
      </w:r>
      <w:r w:rsidR="002D3418">
        <w:t xml:space="preserve">. The vessels were crewed by </w:t>
      </w:r>
      <w:r w:rsidR="00921935">
        <w:t>Chinese,</w:t>
      </w:r>
      <w:r w:rsidR="00116A65">
        <w:t xml:space="preserve"> Latvian, Sri Lankan,</w:t>
      </w:r>
      <w:r w:rsidR="00921935">
        <w:t xml:space="preserve"> Swedish, </w:t>
      </w:r>
      <w:r w:rsidR="00F77A9C">
        <w:t xml:space="preserve">Norwegian, </w:t>
      </w:r>
      <w:r w:rsidR="00867DAA">
        <w:t xml:space="preserve">and </w:t>
      </w:r>
      <w:r w:rsidR="00F77A9C">
        <w:t>Filipino</w:t>
      </w:r>
      <w:r w:rsidR="00867DAA">
        <w:t xml:space="preserve"> seafarers </w:t>
      </w:r>
      <w:r w:rsidR="00D40A3F">
        <w:t xml:space="preserve">who between them </w:t>
      </w:r>
      <w:r w:rsidR="00D82518">
        <w:t>self-affi</w:t>
      </w:r>
      <w:r w:rsidR="0021262A">
        <w:t>liated to</w:t>
      </w:r>
      <w:r w:rsidR="00D82518">
        <w:t xml:space="preserve"> </w:t>
      </w:r>
      <w:r w:rsidR="008513DF">
        <w:t>eight</w:t>
      </w:r>
      <w:r w:rsidR="00D82518">
        <w:t xml:space="preserve"> religions </w:t>
      </w:r>
      <w:r w:rsidR="00A2147F">
        <w:t xml:space="preserve">(Buddhism, </w:t>
      </w:r>
      <w:r w:rsidR="00116A65">
        <w:t>Baptist Church,</w:t>
      </w:r>
      <w:r w:rsidR="008513DF">
        <w:t xml:space="preserve"> Potter’s </w:t>
      </w:r>
      <w:r w:rsidR="00252953">
        <w:t>House</w:t>
      </w:r>
      <w:r w:rsidR="00E3392C">
        <w:t>,</w:t>
      </w:r>
      <w:r w:rsidR="00116A65">
        <w:t xml:space="preserve"> </w:t>
      </w:r>
      <w:proofErr w:type="spellStart"/>
      <w:r w:rsidR="00116A65">
        <w:t>Iglesia</w:t>
      </w:r>
      <w:proofErr w:type="spellEnd"/>
      <w:r w:rsidR="00116A65">
        <w:t xml:space="preserve"> Filipina Independiente, </w:t>
      </w:r>
      <w:proofErr w:type="spellStart"/>
      <w:r w:rsidR="00116A65">
        <w:t>Jehova’s</w:t>
      </w:r>
      <w:proofErr w:type="spellEnd"/>
      <w:r w:rsidR="00116A65">
        <w:t xml:space="preserve"> Witness, Jesus Is Lord Church, Lutheran Church, Roman Catholicism</w:t>
      </w:r>
      <w:r w:rsidR="00AE40B3">
        <w:t>)</w:t>
      </w:r>
      <w:r w:rsidR="00AE40B3" w:rsidRPr="004E30A1">
        <w:t xml:space="preserve"> </w:t>
      </w:r>
      <w:r w:rsidR="00AE40B3">
        <w:t>and to atheism</w:t>
      </w:r>
      <w:r w:rsidR="00116A65">
        <w:t xml:space="preserve">. </w:t>
      </w:r>
      <w:r w:rsidR="008D10A2">
        <w:t xml:space="preserve">While the vast majority were Roman Catholics </w:t>
      </w:r>
      <w:r w:rsidR="00E26342">
        <w:t>each ship displayed a degree of religious diversit</w:t>
      </w:r>
      <w:r w:rsidR="002E7CE5">
        <w:t>y (</w:t>
      </w:r>
      <w:r w:rsidR="00D20C62">
        <w:t>p</w:t>
      </w:r>
      <w:r w:rsidR="0068414A">
        <w:t>lease see Table 1 for details)</w:t>
      </w:r>
      <w:r w:rsidR="00D20C62">
        <w:t xml:space="preserve"> and </w:t>
      </w:r>
      <w:r w:rsidR="00045757">
        <w:t xml:space="preserve">we uncovered </w:t>
      </w:r>
      <w:r w:rsidR="00D20C62">
        <w:t xml:space="preserve">a </w:t>
      </w:r>
      <w:r w:rsidR="00045757">
        <w:t xml:space="preserve">considerable </w:t>
      </w:r>
      <w:r w:rsidR="00D20C62">
        <w:t xml:space="preserve">range of beliefs held by members of the same religion </w:t>
      </w:r>
      <w:r w:rsidR="001B6650">
        <w:t>emphasising</w:t>
      </w:r>
      <w:r w:rsidR="00D20C62">
        <w:t xml:space="preserve"> that </w:t>
      </w:r>
      <w:r w:rsidR="000B2DE1">
        <w:t>a single</w:t>
      </w:r>
      <w:r w:rsidR="00D831E1">
        <w:t xml:space="preserve"> </w:t>
      </w:r>
      <w:r w:rsidR="00D20C62">
        <w:t xml:space="preserve">religious affiliation </w:t>
      </w:r>
      <w:r w:rsidR="000B2DE1">
        <w:t xml:space="preserve">does not represent </w:t>
      </w:r>
      <w:r w:rsidR="00D20C62">
        <w:t>homog</w:t>
      </w:r>
      <w:r w:rsidR="00927314">
        <w:t>en</w:t>
      </w:r>
      <w:r w:rsidR="00E453F2">
        <w:t>ous belief</w:t>
      </w:r>
      <w:r w:rsidR="0068414A">
        <w:t>.</w:t>
      </w:r>
      <w:r w:rsidR="009E5EA1">
        <w:t xml:space="preserve"> Shipboard research was complemented by research in two seafarers’ centres ashore</w:t>
      </w:r>
      <w:r w:rsidR="00694904">
        <w:t xml:space="preserve">. One </w:t>
      </w:r>
      <w:r w:rsidR="000B380D">
        <w:t xml:space="preserve">was run by a major </w:t>
      </w:r>
      <w:r w:rsidR="00FD75F3">
        <w:t xml:space="preserve">faith-based charity </w:t>
      </w:r>
      <w:r w:rsidR="00822D97">
        <w:t xml:space="preserve">dedicated to seafarers’ welfare </w:t>
      </w:r>
      <w:r w:rsidR="002F6C66">
        <w:t xml:space="preserve">and one was independent of national </w:t>
      </w:r>
      <w:r w:rsidR="00E11290">
        <w:t>organisations</w:t>
      </w:r>
      <w:r w:rsidR="002F6C66">
        <w:t xml:space="preserve"> but was </w:t>
      </w:r>
      <w:r w:rsidR="00E11290">
        <w:t>run by local</w:t>
      </w:r>
      <w:r w:rsidR="00085974">
        <w:t xml:space="preserve"> faith-based charitable organisations dedicated to seafarers’ welfare. </w:t>
      </w:r>
      <w:r w:rsidR="00BE4381">
        <w:t xml:space="preserve">A total of </w:t>
      </w:r>
      <w:r w:rsidR="00C724FE">
        <w:t>six</w:t>
      </w:r>
      <w:r w:rsidR="00BE4381">
        <w:t xml:space="preserve"> months was spent in the two </w:t>
      </w:r>
      <w:r w:rsidR="00BB0585">
        <w:t>catchment areas served by these organisations undertaking observations in the centres, accompanying workers</w:t>
      </w:r>
      <w:r w:rsidR="00A3345A">
        <w:t>, chaplains, and volunteers on shi</w:t>
      </w:r>
      <w:r w:rsidR="003E21E9">
        <w:t>p</w:t>
      </w:r>
      <w:r w:rsidR="00430DE4">
        <w:t>-</w:t>
      </w:r>
      <w:r w:rsidR="00A3345A">
        <w:t>visits</w:t>
      </w:r>
      <w:r w:rsidR="009C7895">
        <w:t>,</w:t>
      </w:r>
      <w:r w:rsidR="00A3345A">
        <w:t xml:space="preserve"> and </w:t>
      </w:r>
      <w:r w:rsidR="0038244E">
        <w:t>carrying out both formal and informal interviews</w:t>
      </w:r>
      <w:r w:rsidR="003E21E9">
        <w:t>.</w:t>
      </w:r>
    </w:p>
    <w:p w14:paraId="4F9576B0" w14:textId="290D4254" w:rsidR="00775C4E" w:rsidRDefault="00775C4E" w:rsidP="00D76608"/>
    <w:p w14:paraId="7CB661F6" w14:textId="55E18815" w:rsidR="00775C4E" w:rsidRDefault="00775C4E" w:rsidP="00D76608">
      <w:r>
        <w:t>While this paper inev</w:t>
      </w:r>
      <w:r w:rsidR="00C4563C">
        <w:t>it</w:t>
      </w:r>
      <w:r>
        <w:t xml:space="preserve">ably draws upon the understanding gained in both parts of the </w:t>
      </w:r>
      <w:r w:rsidR="00597825">
        <w:t>study</w:t>
      </w:r>
      <w:r w:rsidR="001B6650">
        <w:t>,</w:t>
      </w:r>
      <w:r>
        <w:t xml:space="preserve"> the </w:t>
      </w:r>
      <w:r w:rsidR="00C02FF3">
        <w:t xml:space="preserve">underpinning material is </w:t>
      </w:r>
      <w:r w:rsidR="00C4563C">
        <w:t xml:space="preserve">substantially </w:t>
      </w:r>
      <w:r w:rsidR="00C02FF3">
        <w:t xml:space="preserve">drawn </w:t>
      </w:r>
      <w:r w:rsidR="00C4563C">
        <w:t xml:space="preserve">from the shipboard </w:t>
      </w:r>
      <w:r w:rsidR="005C223F">
        <w:t xml:space="preserve">element of the </w:t>
      </w:r>
      <w:r w:rsidR="003A1361">
        <w:t>research</w:t>
      </w:r>
      <w:r w:rsidR="005C223F">
        <w:t>.</w:t>
      </w:r>
      <w:r w:rsidR="00D31C45">
        <w:t xml:space="preserve"> </w:t>
      </w:r>
      <w:r w:rsidR="00D160BA">
        <w:t xml:space="preserve">To facilitate this, we </w:t>
      </w:r>
      <w:r w:rsidR="0078622A">
        <w:t xml:space="preserve">transcribed </w:t>
      </w:r>
      <w:r w:rsidR="004C4442" w:rsidRPr="00D81663">
        <w:t>5</w:t>
      </w:r>
      <w:r w:rsidR="00F2679E">
        <w:t>5</w:t>
      </w:r>
      <w:r w:rsidR="0078622A">
        <w:t xml:space="preserve"> formal interviews with seafarers </w:t>
      </w:r>
      <w:r w:rsidR="00F24BB1">
        <w:t xml:space="preserve">and </w:t>
      </w:r>
      <w:r w:rsidR="00E50BBB">
        <w:t xml:space="preserve">thematically organised the </w:t>
      </w:r>
      <w:r w:rsidR="000C6B7D">
        <w:t>material using NVivo 12.</w:t>
      </w:r>
      <w:r w:rsidR="00610ABB">
        <w:t xml:space="preserve"> We also coded the fieldnotes which were made </w:t>
      </w:r>
      <w:r w:rsidR="0011289D">
        <w:t>in</w:t>
      </w:r>
      <w:r w:rsidR="00610ABB">
        <w:t xml:space="preserve"> the course of the two voyages. </w:t>
      </w:r>
      <w:r w:rsidR="00BE2AE2">
        <w:t xml:space="preserve">In </w:t>
      </w:r>
      <w:r w:rsidR="00383E24">
        <w:t>analysing the data</w:t>
      </w:r>
      <w:r w:rsidR="003E3A91">
        <w:t>,</w:t>
      </w:r>
      <w:r w:rsidR="00383E24">
        <w:t xml:space="preserve"> we </w:t>
      </w:r>
      <w:r w:rsidR="00133364">
        <w:t xml:space="preserve">initially relied upon a </w:t>
      </w:r>
      <w:r w:rsidR="003E3A91">
        <w:t>‘</w:t>
      </w:r>
      <w:r w:rsidR="00133364">
        <w:t>bottom up</w:t>
      </w:r>
      <w:r w:rsidR="003E3A91">
        <w:t>’</w:t>
      </w:r>
      <w:r w:rsidR="00133364">
        <w:t xml:space="preserve"> approach establishing codes </w:t>
      </w:r>
      <w:r w:rsidR="00DC6837">
        <w:t>in line with the major themes which emerged in seafarers’ accounts</w:t>
      </w:r>
      <w:r w:rsidR="00600DA4">
        <w:t xml:space="preserve"> an</w:t>
      </w:r>
      <w:r w:rsidR="00AE0A23">
        <w:t>d in the fie</w:t>
      </w:r>
      <w:r w:rsidR="00900C4A">
        <w:t>l</w:t>
      </w:r>
      <w:r w:rsidR="00AE0A23">
        <w:t>dnotes</w:t>
      </w:r>
      <w:r w:rsidR="00DC6837">
        <w:t xml:space="preserve">. </w:t>
      </w:r>
      <w:r w:rsidR="009134E3">
        <w:t xml:space="preserve">These </w:t>
      </w:r>
      <w:r w:rsidR="00900C4A">
        <w:t xml:space="preserve">were, </w:t>
      </w:r>
      <w:r w:rsidR="009134E3">
        <w:t>in turn</w:t>
      </w:r>
      <w:r w:rsidR="00900C4A">
        <w:t>,</w:t>
      </w:r>
      <w:r w:rsidR="009134E3">
        <w:t xml:space="preserve"> driven by the interview guide that we employed which was designed to address our main research questions. </w:t>
      </w:r>
      <w:r w:rsidR="00CD5F5E">
        <w:t xml:space="preserve">We revisited the coding </w:t>
      </w:r>
      <w:r w:rsidR="008A0FA9">
        <w:t xml:space="preserve">in writing this paper </w:t>
      </w:r>
      <w:r w:rsidR="00C67188">
        <w:t xml:space="preserve">in order </w:t>
      </w:r>
      <w:r w:rsidR="008A0FA9">
        <w:t xml:space="preserve">to facilitate </w:t>
      </w:r>
      <w:r w:rsidR="00595865">
        <w:t xml:space="preserve">an analysis </w:t>
      </w:r>
      <w:r w:rsidR="00D93900">
        <w:t xml:space="preserve">which more </w:t>
      </w:r>
      <w:r w:rsidR="000B7D0C">
        <w:t>closely aligned with the literature in the area</w:t>
      </w:r>
      <w:r w:rsidR="004A19C2">
        <w:t xml:space="preserve">. </w:t>
      </w:r>
      <w:r w:rsidR="00942A82">
        <w:t>This was a largely organisat</w:t>
      </w:r>
      <w:r w:rsidR="00E17830">
        <w:t xml:space="preserve">ional exercise that </w:t>
      </w:r>
      <w:r w:rsidR="00074CBF">
        <w:t xml:space="preserve">improved the ease with which we could </w:t>
      </w:r>
      <w:r w:rsidR="004D4294">
        <w:t>process the relevant material.</w:t>
      </w:r>
    </w:p>
    <w:p w14:paraId="20DC60A6" w14:textId="41747834" w:rsidR="00293626" w:rsidRDefault="00293626" w:rsidP="00D76608"/>
    <w:p w14:paraId="2C3429B3" w14:textId="71B0FF76" w:rsidR="00293626" w:rsidRDefault="00FB0CAC" w:rsidP="00D76608">
      <w:r>
        <w:t>It was not possible to select ships according to the religious beliefs of the seafarers on board as this information is not known to the crew agents who supply seafarers to vessels</w:t>
      </w:r>
      <w:r w:rsidR="001E3327">
        <w:t>,</w:t>
      </w:r>
      <w:r>
        <w:t xml:space="preserve"> nor to the ship operators or owners. </w:t>
      </w:r>
      <w:r w:rsidR="00283FDA">
        <w:t xml:space="preserve">We therefore sought out ships which carried multinational crews. </w:t>
      </w:r>
      <w:r w:rsidR="00B8127C">
        <w:t xml:space="preserve">Once we identified companies which employed seafarers in multinational crews we approached them to ask if they would be willing to allow us to undertake shipboard research and if they could identify suitable vessels for us taking into account our desire to maximise our chances of finding seafarers of different faiths on board and our need to sail on board vessels which did not transit high risk areas (prohibited by the companies and the </w:t>
      </w:r>
      <w:r w:rsidR="00777F40">
        <w:t>University ethics committee</w:t>
      </w:r>
      <w:r w:rsidR="00B8127C">
        <w:t>).</w:t>
      </w:r>
      <w:r w:rsidR="00777F40">
        <w:t xml:space="preserve"> Negotiating such access is challenging and we have previously described some of the strategies we employ</w:t>
      </w:r>
      <w:r w:rsidR="00777F40">
        <w:rPr>
          <w:rStyle w:val="FootnoteReference"/>
        </w:rPr>
        <w:footnoteReference w:id="3"/>
      </w:r>
      <w:r w:rsidR="00777F40">
        <w:t xml:space="preserve"> (</w:t>
      </w:r>
      <w:r w:rsidR="008C3C30">
        <w:t xml:space="preserve">e.g. </w:t>
      </w:r>
      <w:r w:rsidR="00777F40">
        <w:t xml:space="preserve">Sampson and Turgo 2018). Most </w:t>
      </w:r>
      <w:r w:rsidR="001536DB">
        <w:t xml:space="preserve">seafarers in the international fleet are Filipino and Chinese </w:t>
      </w:r>
      <w:r w:rsidR="00807795">
        <w:t>(BIMCO I</w:t>
      </w:r>
      <w:r w:rsidR="003F0919">
        <w:t xml:space="preserve">CS 2015) </w:t>
      </w:r>
      <w:r w:rsidR="001536DB">
        <w:t xml:space="preserve">and these two major groups are </w:t>
      </w:r>
      <w:r w:rsidR="001E7A43">
        <w:t>supplemented</w:t>
      </w:r>
      <w:r w:rsidR="001536DB">
        <w:t xml:space="preserve"> by Indians, Europeans </w:t>
      </w:r>
      <w:r w:rsidR="002A3634">
        <w:t>(who are most frequently officers)</w:t>
      </w:r>
      <w:r w:rsidR="009E4808">
        <w:t xml:space="preserve"> </w:t>
      </w:r>
      <w:r w:rsidR="001536DB">
        <w:t xml:space="preserve">and </w:t>
      </w:r>
      <w:r w:rsidR="007D2369">
        <w:t xml:space="preserve">a variety of </w:t>
      </w:r>
      <w:r w:rsidR="001536DB">
        <w:t>othe</w:t>
      </w:r>
      <w:r w:rsidR="008C3C30">
        <w:t>r</w:t>
      </w:r>
      <w:r w:rsidR="00A2509B">
        <w:t>s</w:t>
      </w:r>
      <w:r w:rsidR="009E4808">
        <w:t xml:space="preserve">. </w:t>
      </w:r>
      <w:r w:rsidR="00777F40">
        <w:t>Once on board a vessel</w:t>
      </w:r>
      <w:r w:rsidR="007D2369">
        <w:t>,</w:t>
      </w:r>
      <w:r w:rsidR="00777F40">
        <w:t xml:space="preserve"> our practice is to negotiate access with </w:t>
      </w:r>
      <w:r w:rsidR="00370DF5">
        <w:t xml:space="preserve">individual seafarers </w:t>
      </w:r>
      <w:r w:rsidR="00777F40">
        <w:t xml:space="preserve">stressing the voluntary nature of participation. Sailing with seafarers allows us to create strong trust-based relationships </w:t>
      </w:r>
      <w:r w:rsidR="00B41720">
        <w:t xml:space="preserve">which encourage </w:t>
      </w:r>
      <w:r w:rsidR="00C55637">
        <w:t>involvement</w:t>
      </w:r>
      <w:r w:rsidR="00777F40">
        <w:t>. In relation to this project, a</w:t>
      </w:r>
      <w:r w:rsidR="00AA7FB5">
        <w:t>ll seafarers</w:t>
      </w:r>
      <w:r w:rsidR="00862509">
        <w:t xml:space="preserve">, bar one, </w:t>
      </w:r>
      <w:r w:rsidR="00B253BA">
        <w:t xml:space="preserve">took </w:t>
      </w:r>
      <w:r w:rsidR="00862509">
        <w:t>part in interviews</w:t>
      </w:r>
      <w:r w:rsidR="00695DCB">
        <w:rPr>
          <w:rStyle w:val="FootnoteReference"/>
        </w:rPr>
        <w:footnoteReference w:id="4"/>
      </w:r>
      <w:r w:rsidR="00B62BDF">
        <w:t xml:space="preserve"> allowing us to capture </w:t>
      </w:r>
      <w:r w:rsidR="00C57C76">
        <w:t xml:space="preserve">the thoughts and views of almost all </w:t>
      </w:r>
      <w:r w:rsidR="00BB4FF4">
        <w:t xml:space="preserve">those on board the selected </w:t>
      </w:r>
      <w:r w:rsidR="00851341">
        <w:t>vessels</w:t>
      </w:r>
      <w:r w:rsidR="00695DCB">
        <w:rPr>
          <w:rStyle w:val="FootnoteReference"/>
        </w:rPr>
        <w:footnoteReference w:id="5"/>
      </w:r>
      <w:r w:rsidR="006B2643">
        <w:rPr>
          <w:rStyle w:val="FootnoteReference"/>
        </w:rPr>
        <w:footnoteReference w:id="6"/>
      </w:r>
      <w:r w:rsidR="00851341">
        <w:t>.</w:t>
      </w:r>
      <w:r w:rsidR="00B8127C">
        <w:t xml:space="preserve"> </w:t>
      </w:r>
    </w:p>
    <w:p w14:paraId="30EA8950" w14:textId="30A283DA" w:rsidR="00CA5DDE" w:rsidRDefault="00CA5DDE" w:rsidP="00D76608"/>
    <w:p w14:paraId="29CF8832" w14:textId="77777777" w:rsidR="0061489F" w:rsidRDefault="0061489F" w:rsidP="00D76608">
      <w:pPr>
        <w:rPr>
          <w:b/>
          <w:bCs/>
        </w:rPr>
      </w:pPr>
    </w:p>
    <w:p w14:paraId="40297E35" w14:textId="78387AE4" w:rsidR="00A977E0" w:rsidRDefault="00BB6B56" w:rsidP="00D76608">
      <w:pPr>
        <w:rPr>
          <w:b/>
          <w:bCs/>
        </w:rPr>
      </w:pPr>
      <w:r w:rsidRPr="00BB6B56">
        <w:rPr>
          <w:b/>
          <w:bCs/>
        </w:rPr>
        <w:t xml:space="preserve">The importance of </w:t>
      </w:r>
      <w:r w:rsidR="0061489F">
        <w:rPr>
          <w:b/>
          <w:bCs/>
        </w:rPr>
        <w:t>religion and belief</w:t>
      </w:r>
      <w:r w:rsidRPr="00BB6B56">
        <w:rPr>
          <w:b/>
          <w:bCs/>
        </w:rPr>
        <w:t xml:space="preserve"> to seafarers on cargo ships</w:t>
      </w:r>
    </w:p>
    <w:p w14:paraId="5D0D1249" w14:textId="5983648B" w:rsidR="00BB6B56" w:rsidRDefault="00BB6B56" w:rsidP="00D76608">
      <w:pPr>
        <w:rPr>
          <w:b/>
          <w:bCs/>
        </w:rPr>
      </w:pPr>
    </w:p>
    <w:p w14:paraId="20B50329" w14:textId="41FEA234" w:rsidR="00BB6B56" w:rsidRDefault="00BF78D1" w:rsidP="00D76608">
      <w:r>
        <w:t>Life on board a cargo ship is universally described by seafarers as challenging</w:t>
      </w:r>
      <w:r w:rsidR="00F03EA2">
        <w:t xml:space="preserve"> (</w:t>
      </w:r>
      <w:r w:rsidR="00695DCB">
        <w:t>Sampson</w:t>
      </w:r>
      <w:r w:rsidR="00F03EA2">
        <w:t xml:space="preserve"> 2013)</w:t>
      </w:r>
      <w:r>
        <w:t xml:space="preserve">. </w:t>
      </w:r>
      <w:r w:rsidR="004E79D1">
        <w:t xml:space="preserve">Due to </w:t>
      </w:r>
      <w:r w:rsidR="0079587B">
        <w:t>the long periods of time which are spent living on board</w:t>
      </w:r>
      <w:r w:rsidR="00D32871">
        <w:t xml:space="preserve">, </w:t>
      </w:r>
      <w:r w:rsidR="00391597">
        <w:t xml:space="preserve">it </w:t>
      </w:r>
      <w:r w:rsidR="00D2567A">
        <w:t xml:space="preserve">is experienced </w:t>
      </w:r>
      <w:r w:rsidR="00D32871">
        <w:t>by m</w:t>
      </w:r>
      <w:r w:rsidR="00E6232F">
        <w:t xml:space="preserve">any </w:t>
      </w:r>
      <w:r w:rsidR="00A30943">
        <w:t xml:space="preserve">seafarers </w:t>
      </w:r>
      <w:r w:rsidR="00D2567A">
        <w:t>as a sacrifice of life</w:t>
      </w:r>
      <w:r w:rsidR="00673FAC">
        <w:t xml:space="preserve">: </w:t>
      </w:r>
      <w:r w:rsidR="004E79D1">
        <w:t>the exchange of time</w:t>
      </w:r>
      <w:r w:rsidR="00673FAC">
        <w:t xml:space="preserve"> - </w:t>
      </w:r>
      <w:r w:rsidR="00F03EA2">
        <w:t>of a life</w:t>
      </w:r>
      <w:r w:rsidR="00673FAC">
        <w:t xml:space="preserve"> -</w:t>
      </w:r>
      <w:r w:rsidR="004E79D1">
        <w:t xml:space="preserve"> for money.</w:t>
      </w:r>
      <w:r w:rsidR="00673FAC">
        <w:t xml:space="preserve"> Isolation</w:t>
      </w:r>
      <w:r w:rsidR="00D37B3D">
        <w:t xml:space="preserve"> </w:t>
      </w:r>
      <w:r w:rsidR="00214E29">
        <w:t xml:space="preserve">from communities </w:t>
      </w:r>
      <w:r w:rsidR="00DA0531">
        <w:t xml:space="preserve">ashore has the potential to leave seafarers </w:t>
      </w:r>
      <w:r w:rsidR="00705977">
        <w:t>lonely</w:t>
      </w:r>
      <w:r w:rsidR="00D80DBA">
        <w:t>,</w:t>
      </w:r>
      <w:r w:rsidR="00705977">
        <w:t xml:space="preserve"> and vulnerable to abuse</w:t>
      </w:r>
      <w:r w:rsidR="00D80DBA">
        <w:t>,</w:t>
      </w:r>
      <w:r w:rsidR="00705977">
        <w:t xml:space="preserve"> </w:t>
      </w:r>
      <w:r w:rsidR="00B727B9">
        <w:t xml:space="preserve">which can result in poor mental health </w:t>
      </w:r>
      <w:r w:rsidR="00705977">
        <w:t>(</w:t>
      </w:r>
      <w:r w:rsidR="00695DCB">
        <w:t xml:space="preserve">Sampson </w:t>
      </w:r>
      <w:r w:rsidR="00A438B6">
        <w:t xml:space="preserve">and </w:t>
      </w:r>
      <w:r w:rsidR="00695DCB">
        <w:t>Ellis</w:t>
      </w:r>
      <w:r w:rsidR="00A438B6">
        <w:t xml:space="preserve"> </w:t>
      </w:r>
      <w:r w:rsidR="00B727B9">
        <w:t xml:space="preserve">2019). </w:t>
      </w:r>
      <w:r w:rsidR="00830E65">
        <w:t xml:space="preserve">Loneliness </w:t>
      </w:r>
      <w:r w:rsidR="00F80F0E">
        <w:t xml:space="preserve">can be compounded by poor relationships on board </w:t>
      </w:r>
      <w:r w:rsidR="00CF682A">
        <w:t xml:space="preserve">particularly at </w:t>
      </w:r>
      <w:r w:rsidR="00A87DCC">
        <w:t>the beginning of a career when seafarers are</w:t>
      </w:r>
      <w:r w:rsidR="00DE71DB">
        <w:t xml:space="preserve"> more vulnerable to bullying and harassment (Gould 2010)</w:t>
      </w:r>
      <w:r w:rsidR="00366B16">
        <w:t xml:space="preserve">. </w:t>
      </w:r>
      <w:r w:rsidR="0076552F">
        <w:t>At these times</w:t>
      </w:r>
      <w:r w:rsidR="00AD08EB">
        <w:t>,</w:t>
      </w:r>
      <w:r w:rsidR="0076552F">
        <w:t xml:space="preserve"> some seafarers described </w:t>
      </w:r>
      <w:r w:rsidR="00E03528">
        <w:t xml:space="preserve">faith as helpful </w:t>
      </w:r>
      <w:r w:rsidR="00AF438D">
        <w:t xml:space="preserve">in withstanding difficult emotional </w:t>
      </w:r>
      <w:r w:rsidR="009967D7">
        <w:t xml:space="preserve">shipboard </w:t>
      </w:r>
      <w:r w:rsidR="00AF438D">
        <w:t>conditions.</w:t>
      </w:r>
      <w:r w:rsidR="00AA3505">
        <w:t xml:space="preserve"> One seafarer </w:t>
      </w:r>
      <w:r w:rsidR="00BE3FA9">
        <w:t>explained how</w:t>
      </w:r>
      <w:r w:rsidR="00375F7C">
        <w:t>,</w:t>
      </w:r>
      <w:r w:rsidR="00BE3FA9">
        <w:t xml:space="preserve"> </w:t>
      </w:r>
      <w:r w:rsidR="00ED0340">
        <w:t xml:space="preserve">in his early career as a cadet and third officer </w:t>
      </w:r>
      <w:r w:rsidR="00CF3480">
        <w:t>(also known as third mate)</w:t>
      </w:r>
      <w:r w:rsidR="00375F7C">
        <w:t>,</w:t>
      </w:r>
      <w:r w:rsidR="00CF3480">
        <w:t xml:space="preserve"> </w:t>
      </w:r>
      <w:r w:rsidR="003A4A03">
        <w:t xml:space="preserve">he encountered </w:t>
      </w:r>
      <w:r w:rsidR="004E5ADD">
        <w:t xml:space="preserve">several situations where his work colleagues were difficult to get </w:t>
      </w:r>
      <w:r w:rsidR="00375F7C">
        <w:t>along</w:t>
      </w:r>
      <w:r w:rsidR="004E5ADD">
        <w:t xml:space="preserve"> with</w:t>
      </w:r>
      <w:r w:rsidR="00A83AA8">
        <w:t xml:space="preserve"> and he missed his family terribly. In this context</w:t>
      </w:r>
      <w:r w:rsidR="00375F7C">
        <w:t>,</w:t>
      </w:r>
      <w:r w:rsidR="00A83AA8">
        <w:t xml:space="preserve"> </w:t>
      </w:r>
      <w:r w:rsidR="00897810">
        <w:t xml:space="preserve">he found his belief in </w:t>
      </w:r>
      <w:r w:rsidR="00B22B78">
        <w:t xml:space="preserve">a </w:t>
      </w:r>
      <w:r w:rsidR="00897810">
        <w:t>God of great solace</w:t>
      </w:r>
      <w:r w:rsidR="005C0D9D">
        <w:t>. He explained that</w:t>
      </w:r>
      <w:r w:rsidR="00D24EE0">
        <w:t>:</w:t>
      </w:r>
    </w:p>
    <w:p w14:paraId="43A5D68E" w14:textId="3D516DA2" w:rsidR="005C0D9D" w:rsidRDefault="005C0D9D" w:rsidP="00D76608"/>
    <w:p w14:paraId="266C4CE1" w14:textId="71660543" w:rsidR="005C0D9D" w:rsidRDefault="00624421" w:rsidP="00624421">
      <w:pPr>
        <w:ind w:left="720"/>
      </w:pPr>
      <w:r w:rsidRPr="00624421">
        <w:t>W</w:t>
      </w:r>
      <w:r w:rsidR="005C0D9D" w:rsidRPr="005C0D9D">
        <w:t xml:space="preserve">hen I was a cadet. </w:t>
      </w:r>
      <w:r w:rsidR="002E278D">
        <w:t xml:space="preserve">[…] </w:t>
      </w:r>
      <w:r w:rsidR="005C0D9D" w:rsidRPr="005C0D9D">
        <w:t>I really felt the pains of homesickness. And it was made worse by your inconsiderate workmates. Then it happened again when I was already a third mate. Our captain was a genuine pain</w:t>
      </w:r>
      <w:r w:rsidR="00117304">
        <w:t>-</w:t>
      </w:r>
      <w:r w:rsidR="005C0D9D" w:rsidRPr="005C0D9D">
        <w:t>in</w:t>
      </w:r>
      <w:r w:rsidR="00117304">
        <w:t>-</w:t>
      </w:r>
      <w:r w:rsidR="005C0D9D" w:rsidRPr="005C0D9D">
        <w:t>the</w:t>
      </w:r>
      <w:r w:rsidR="00117304">
        <w:t>-</w:t>
      </w:r>
      <w:r w:rsidR="005C0D9D" w:rsidRPr="005C0D9D">
        <w:t xml:space="preserve">ass. That time I really wanted to sign off at once. </w:t>
      </w:r>
      <w:r w:rsidR="00F46869" w:rsidRPr="00624421">
        <w:t xml:space="preserve">[…] </w:t>
      </w:r>
      <w:r w:rsidR="005C0D9D" w:rsidRPr="005C0D9D">
        <w:t xml:space="preserve">When that happened, I was on my own and God was just there, and he’s the only one you could talk to. </w:t>
      </w:r>
      <w:r w:rsidR="008623F1">
        <w:t>(</w:t>
      </w:r>
      <w:r w:rsidR="00D60F56">
        <w:t xml:space="preserve">Roman Catholic, Filipino, </w:t>
      </w:r>
      <w:r w:rsidR="004C1F5F">
        <w:t>Officer</w:t>
      </w:r>
      <w:r w:rsidR="00B176B6">
        <w:rPr>
          <w:rStyle w:val="FootnoteReference"/>
        </w:rPr>
        <w:footnoteReference w:id="7"/>
      </w:r>
      <w:r w:rsidRPr="00624421">
        <w:t>)</w:t>
      </w:r>
    </w:p>
    <w:p w14:paraId="0400F54D" w14:textId="2AC2E544" w:rsidR="005E67A2" w:rsidRDefault="005E67A2" w:rsidP="002A006C"/>
    <w:p w14:paraId="11E21A21" w14:textId="3B9B4017" w:rsidR="002A006C" w:rsidRDefault="00B745D5" w:rsidP="002A006C">
      <w:r>
        <w:t xml:space="preserve">He was not alone in his difficult early experiences at sea which </w:t>
      </w:r>
      <w:r w:rsidR="006D5C84">
        <w:t xml:space="preserve">were described by others in this study and </w:t>
      </w:r>
      <w:r>
        <w:t>have also been documented elsewhere</w:t>
      </w:r>
      <w:r w:rsidR="006D5C84">
        <w:t xml:space="preserve"> (Gould 2010)</w:t>
      </w:r>
      <w:r w:rsidR="00A25E55">
        <w:t>. In these situations</w:t>
      </w:r>
      <w:r w:rsidR="00375F7C">
        <w:t>,</w:t>
      </w:r>
      <w:r w:rsidR="00A25E55">
        <w:t xml:space="preserve"> seafarers </w:t>
      </w:r>
      <w:r w:rsidR="00CB78BF">
        <w:t>can feel extremely alone</w:t>
      </w:r>
      <w:r w:rsidR="00375F7C">
        <w:t>,</w:t>
      </w:r>
      <w:r w:rsidR="00CB78BF">
        <w:t xml:space="preserve"> and w</w:t>
      </w:r>
      <w:r w:rsidR="006D5C84">
        <w:t xml:space="preserve">e uncovered several examples where faith in God was described by seafarers as </w:t>
      </w:r>
      <w:r w:rsidR="00F207B9">
        <w:t>beneficial</w:t>
      </w:r>
      <w:r w:rsidR="006D5C84">
        <w:t>. A member of the galley staff told of how:</w:t>
      </w:r>
    </w:p>
    <w:p w14:paraId="41214849" w14:textId="34DEFA27" w:rsidR="006D5C84" w:rsidRDefault="006D5C84" w:rsidP="002A006C"/>
    <w:p w14:paraId="1113D454" w14:textId="70ED336B" w:rsidR="00A653D5" w:rsidRPr="00A653D5" w:rsidRDefault="00171EB8" w:rsidP="00A25E55">
      <w:pPr>
        <w:ind w:left="720"/>
      </w:pPr>
      <w:r>
        <w:t xml:space="preserve">[…] </w:t>
      </w:r>
      <w:r w:rsidR="00A653D5" w:rsidRPr="00A653D5">
        <w:t xml:space="preserve">there are times that you are lonely and all that you can do is to have faith. On my first ship, I struggled hard. I was still learning things and whenever I was </w:t>
      </w:r>
      <w:r>
        <w:t xml:space="preserve">[…] </w:t>
      </w:r>
      <w:r w:rsidR="00A653D5" w:rsidRPr="00A653D5">
        <w:t>back in my cabin, I was thinking, why is this work like this? Then I told myself, I have faith in God; I’ll just pray to Him.</w:t>
      </w:r>
      <w:r w:rsidR="00A653D5" w:rsidRPr="00A25E55">
        <w:t xml:space="preserve"> […]</w:t>
      </w:r>
      <w:r w:rsidR="00A653D5" w:rsidRPr="00A653D5">
        <w:t xml:space="preserve"> I was able to finish my contract even though I had a strained relationship with our chief cook.</w:t>
      </w:r>
      <w:r w:rsidR="00A25E55" w:rsidRPr="00A25E55">
        <w:t xml:space="preserve"> </w:t>
      </w:r>
      <w:r w:rsidR="008623F1">
        <w:t xml:space="preserve">(Roman Catholic, Filipino, </w:t>
      </w:r>
      <w:r w:rsidR="004E04A0">
        <w:t>R</w:t>
      </w:r>
      <w:r w:rsidR="00892CEF">
        <w:t>ating</w:t>
      </w:r>
      <w:r w:rsidR="008623F1">
        <w:t>)</w:t>
      </w:r>
    </w:p>
    <w:p w14:paraId="692F77A4" w14:textId="77777777" w:rsidR="006D5C84" w:rsidRPr="005C0D9D" w:rsidRDefault="006D5C84" w:rsidP="002A006C"/>
    <w:p w14:paraId="47D4902F" w14:textId="6FDCC21F" w:rsidR="00CB50C8" w:rsidRDefault="000F0A7F" w:rsidP="00CB5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rsidRPr="008237AF">
        <w:t>Prayer and other practices associated with religion were also described by some as helping them to co</w:t>
      </w:r>
      <w:r w:rsidR="004C7B7E">
        <w:t>p</w:t>
      </w:r>
      <w:r w:rsidRPr="008237AF">
        <w:t xml:space="preserve">e with stress </w:t>
      </w:r>
      <w:r w:rsidR="00DF6D30" w:rsidRPr="008237AF">
        <w:t>and boredom on board</w:t>
      </w:r>
      <w:r w:rsidR="008237AF" w:rsidRPr="008237AF">
        <w:t>.</w:t>
      </w:r>
      <w:r w:rsidR="000239AA">
        <w:t xml:space="preserve"> One seafarer described how </w:t>
      </w:r>
      <w:r w:rsidR="00EE74E0">
        <w:t>meditation and the teachings of B</w:t>
      </w:r>
      <w:r w:rsidR="009E3A61">
        <w:t xml:space="preserve">uddha helped him to deal with </w:t>
      </w:r>
      <w:r w:rsidR="00C2342B">
        <w:t xml:space="preserve">stress at sea </w:t>
      </w:r>
      <w:r w:rsidR="00181E71">
        <w:t>saying:</w:t>
      </w:r>
    </w:p>
    <w:p w14:paraId="2332B576" w14:textId="66E29C5D" w:rsidR="00181E71" w:rsidRPr="00181E71" w:rsidRDefault="001A0008" w:rsidP="0018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 xml:space="preserve">We </w:t>
      </w:r>
      <w:r w:rsidR="00181E71" w:rsidRPr="00181E71">
        <w:t xml:space="preserve">seafarers, too much worry, all the time, so Buddha says be calm and don’t stress, so that is why we have meditation. It helps. </w:t>
      </w:r>
      <w:r w:rsidR="008623F1">
        <w:t>(Buddhis</w:t>
      </w:r>
      <w:r w:rsidR="00516B79">
        <w:t>t</w:t>
      </w:r>
      <w:r w:rsidR="008623F1">
        <w:t xml:space="preserve">, Chinese, </w:t>
      </w:r>
      <w:r w:rsidR="00892CEF">
        <w:t>Officer</w:t>
      </w:r>
      <w:r w:rsidR="008623F1">
        <w:t>)</w:t>
      </w:r>
    </w:p>
    <w:p w14:paraId="13B82B63" w14:textId="7170C315" w:rsidR="00DB5809" w:rsidRDefault="00866F2C" w:rsidP="00A03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b/>
          <w:bCs/>
        </w:rPr>
      </w:pPr>
      <w:r>
        <w:t xml:space="preserve">Another </w:t>
      </w:r>
      <w:r w:rsidR="00F874C4">
        <w:t xml:space="preserve">felt that God helped him to cope with the boredom of a life at sea. He </w:t>
      </w:r>
      <w:r>
        <w:t>explained how:</w:t>
      </w:r>
    </w:p>
    <w:p w14:paraId="60B6875B" w14:textId="182CD74C" w:rsidR="00DB5809" w:rsidRPr="00DB5809" w:rsidRDefault="00A03385" w:rsidP="00A03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A03385">
        <w:t>[…] r</w:t>
      </w:r>
      <w:r w:rsidR="00DB5809" w:rsidRPr="00DB5809">
        <w:t xml:space="preserve">eligion has a role to play in making life on board bearable in many ways. When you are bored to death of life on board, you are fed up with what you’re doing in the lounge, like watching the television, you go to your cabin and pray, you talk to God and then when you are done, you feel refreshed. </w:t>
      </w:r>
      <w:r w:rsidR="002933C4">
        <w:t>(Roman Catholi</w:t>
      </w:r>
      <w:r w:rsidR="00516B79">
        <w:t>c</w:t>
      </w:r>
      <w:r w:rsidR="002933C4">
        <w:t xml:space="preserve">, Filipino, </w:t>
      </w:r>
      <w:r w:rsidR="00516B79">
        <w:t>Officer</w:t>
      </w:r>
      <w:r w:rsidR="002933C4">
        <w:t>)</w:t>
      </w:r>
    </w:p>
    <w:p w14:paraId="72E2EDE0" w14:textId="4763C30C" w:rsidR="007E59C8" w:rsidRDefault="00916746" w:rsidP="00127A5A">
      <w:r>
        <w:t>These descriptions resonate with those of the workers who Sullivan</w:t>
      </w:r>
      <w:r w:rsidR="006656A4">
        <w:t xml:space="preserve"> (2006)</w:t>
      </w:r>
      <w:r>
        <w:t xml:space="preserve"> </w:t>
      </w:r>
      <w:r w:rsidR="00BE0435">
        <w:t>interviewed</w:t>
      </w:r>
      <w:r w:rsidR="00CB5401">
        <w:t xml:space="preserve"> in that they describe how religious practice may serve to mitigate </w:t>
      </w:r>
      <w:r w:rsidR="00F05369">
        <w:t xml:space="preserve">negative aspects of work. </w:t>
      </w:r>
      <w:r w:rsidR="00407D28">
        <w:t>However, loneliness, isolation</w:t>
      </w:r>
      <w:r w:rsidR="00714E99">
        <w:t>,</w:t>
      </w:r>
      <w:r w:rsidR="00407D28">
        <w:t xml:space="preserve"> and institutional living</w:t>
      </w:r>
      <w:r w:rsidR="00714E99">
        <w:t>,</w:t>
      </w:r>
      <w:r w:rsidR="00407D28">
        <w:t xml:space="preserve"> are not the only challenges </w:t>
      </w:r>
      <w:r w:rsidR="00F05369">
        <w:t xml:space="preserve">that seafarers face </w:t>
      </w:r>
      <w:r w:rsidR="00A03385">
        <w:t>on board</w:t>
      </w:r>
      <w:r w:rsidR="00F05369">
        <w:t>. K</w:t>
      </w:r>
      <w:r w:rsidR="007D6FBC">
        <w:t>nowing of the dangers that can be encountered at sea</w:t>
      </w:r>
      <w:r w:rsidR="003E2CE3">
        <w:t>,</w:t>
      </w:r>
      <w:r w:rsidR="007D6FBC">
        <w:t xml:space="preserve"> </w:t>
      </w:r>
      <w:r w:rsidR="00407D28">
        <w:t xml:space="preserve">seafarers </w:t>
      </w:r>
      <w:r w:rsidR="00F05369">
        <w:t>commonl</w:t>
      </w:r>
      <w:r w:rsidR="00407D28">
        <w:t>y experience fear</w:t>
      </w:r>
      <w:r w:rsidR="00E34E26">
        <w:t>.</w:t>
      </w:r>
      <w:r w:rsidR="006D36A1">
        <w:t xml:space="preserve"> </w:t>
      </w:r>
      <w:r w:rsidR="0082012E">
        <w:t>Emergencies at sea are often associated with storms, mechanical failure, collisions and grounding</w:t>
      </w:r>
      <w:r w:rsidR="001139AB">
        <w:t xml:space="preserve">s. </w:t>
      </w:r>
      <w:r w:rsidR="0082012E">
        <w:t xml:space="preserve"> </w:t>
      </w:r>
      <w:r w:rsidR="006D36A1">
        <w:t>At these times</w:t>
      </w:r>
      <w:r w:rsidR="00116499">
        <w:t xml:space="preserve">, </w:t>
      </w:r>
      <w:r w:rsidR="003834E6">
        <w:t>some</w:t>
      </w:r>
      <w:r w:rsidR="006D36A1">
        <w:t xml:space="preserve"> </w:t>
      </w:r>
      <w:r w:rsidR="00133E77">
        <w:t xml:space="preserve">seafarers </w:t>
      </w:r>
      <w:r w:rsidR="006D36A1">
        <w:t xml:space="preserve">described </w:t>
      </w:r>
      <w:r w:rsidR="00C234EC">
        <w:t>praying</w:t>
      </w:r>
      <w:r w:rsidR="00040AA5">
        <w:t xml:space="preserve">. </w:t>
      </w:r>
      <w:r w:rsidR="005C4B18">
        <w:t>For example, o</w:t>
      </w:r>
      <w:r w:rsidR="00C710BA">
        <w:t>ne seafarer</w:t>
      </w:r>
      <w:r w:rsidR="00750EAC">
        <w:t xml:space="preserve"> described fearing for his life and </w:t>
      </w:r>
      <w:r w:rsidR="00EF291C">
        <w:t>finding strength in his God:</w:t>
      </w:r>
    </w:p>
    <w:p w14:paraId="2E76F050" w14:textId="77777777" w:rsidR="00C710BA" w:rsidRDefault="00C710BA" w:rsidP="007E59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F05179" w14:textId="790B0AEB" w:rsidR="005C7D4D" w:rsidRPr="005C7D4D" w:rsidRDefault="005C4B18" w:rsidP="005C7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T</w:t>
      </w:r>
      <w:r w:rsidR="005C7D4D" w:rsidRPr="005C7D4D">
        <w:t xml:space="preserve">here was one time when for one week the weather was very rough. That was the time when I felt I really needed God because I had nothing to hold on to. Our safety was in the balance. </w:t>
      </w:r>
      <w:r w:rsidR="00482A76">
        <w:t>[…]</w:t>
      </w:r>
      <w:r w:rsidR="001E77DC">
        <w:t xml:space="preserve"> </w:t>
      </w:r>
      <w:r w:rsidR="003D3343">
        <w:t>Y</w:t>
      </w:r>
      <w:r w:rsidR="005C7D4D" w:rsidRPr="005C7D4D">
        <w:t xml:space="preserve">ou would not wish to be on board. It’s total chaos. I wish I could describe it to you properly. Your cabin looks like it has been ransacked with your things strewn all over the floor. Then there was time when we had a hole in the bow because when the waves hit the anchor it smashed against the bow and it created a hole there. The pump room became flooded as a result of that. We were in the middle of the ocean. Nobody was working anymore aside from those on the bridge and those in the engine room doing some necessary monitoring of the equipment. We just waited for the weather to calm down. </w:t>
      </w:r>
      <w:r w:rsidR="00DA5C9A">
        <w:t xml:space="preserve">[…] </w:t>
      </w:r>
      <w:r w:rsidR="005C7D4D" w:rsidRPr="005C7D4D">
        <w:t>All of us were already instructed to wear life vest just in case. I was already prepared for the wors</w:t>
      </w:r>
      <w:r w:rsidR="00DA5C9A">
        <w:t>t</w:t>
      </w:r>
      <w:r w:rsidR="005C7D4D" w:rsidRPr="005C7D4D">
        <w:t xml:space="preserve">. If there was a call of abandon ship, then I should be ready for it. </w:t>
      </w:r>
      <w:r w:rsidR="00FC5888">
        <w:t>[…]</w:t>
      </w:r>
      <w:r w:rsidR="005C7D4D" w:rsidRPr="005C7D4D">
        <w:t xml:space="preserve"> That was the time when I felt that I really needed God in my life. </w:t>
      </w:r>
      <w:r w:rsidR="001F7702">
        <w:t xml:space="preserve">(Roman Catholic, Filipino, </w:t>
      </w:r>
      <w:r w:rsidR="00516B79">
        <w:t>Rating</w:t>
      </w:r>
      <w:r w:rsidR="001F7702">
        <w:t>)</w:t>
      </w:r>
    </w:p>
    <w:p w14:paraId="7DAB3102" w14:textId="631477F0" w:rsidR="003B7BAF" w:rsidRDefault="0062191D" w:rsidP="003B7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In these senses</w:t>
      </w:r>
      <w:r w:rsidR="00A51D3E">
        <w:t>,</w:t>
      </w:r>
      <w:r>
        <w:t xml:space="preserve"> God </w:t>
      </w:r>
      <w:r w:rsidR="005E3D9E">
        <w:t xml:space="preserve">was being drawn upon by seafarers </w:t>
      </w:r>
      <w:r w:rsidR="00207B5E">
        <w:t xml:space="preserve">to increase their </w:t>
      </w:r>
      <w:r w:rsidR="00384AEC">
        <w:t xml:space="preserve">resilience </w:t>
      </w:r>
      <w:r w:rsidR="005E3D9E">
        <w:t>in dealing with stressful</w:t>
      </w:r>
      <w:r w:rsidR="00713278">
        <w:t xml:space="preserve"> and dangerous </w:t>
      </w:r>
      <w:r w:rsidR="005E3D9E">
        <w:t>workplace situations</w:t>
      </w:r>
      <w:r w:rsidR="00FD65EA">
        <w:t xml:space="preserve">. </w:t>
      </w:r>
      <w:r w:rsidR="00384AEC">
        <w:t>However, t</w:t>
      </w:r>
      <w:r w:rsidR="009263F6">
        <w:t>here were</w:t>
      </w:r>
      <w:r w:rsidR="007B49EF">
        <w:t xml:space="preserve"> </w:t>
      </w:r>
      <w:r w:rsidR="000F513A">
        <w:t>also</w:t>
      </w:r>
      <w:r w:rsidR="009263F6">
        <w:t xml:space="preserve"> examples in the research</w:t>
      </w:r>
      <w:r w:rsidR="007B49EF">
        <w:t>,</w:t>
      </w:r>
      <w:r w:rsidR="009263F6">
        <w:t xml:space="preserve"> where seafarers had experienced </w:t>
      </w:r>
      <w:r w:rsidR="00985C76">
        <w:t xml:space="preserve">dangerous </w:t>
      </w:r>
      <w:r w:rsidR="009263F6">
        <w:t xml:space="preserve">situations but did not </w:t>
      </w:r>
      <w:r w:rsidR="006E14C3">
        <w:t>turn to a God or faith for support. Rather</w:t>
      </w:r>
      <w:r w:rsidR="00E32AB6">
        <w:t>,</w:t>
      </w:r>
      <w:r w:rsidR="006E14C3">
        <w:t xml:space="preserve"> they described </w:t>
      </w:r>
      <w:r w:rsidR="00DC75DD">
        <w:t xml:space="preserve">focussing on the tasks </w:t>
      </w:r>
      <w:r w:rsidR="006625BD">
        <w:t>at</w:t>
      </w:r>
      <w:r w:rsidR="00DC75DD">
        <w:t xml:space="preserve"> hand </w:t>
      </w:r>
      <w:r w:rsidR="002F50C3">
        <w:t>and sometimes thinking of their families</w:t>
      </w:r>
      <w:r w:rsidR="008842B0">
        <w:t xml:space="preserve">. </w:t>
      </w:r>
      <w:r w:rsidR="004723AF">
        <w:t xml:space="preserve">One seafarer who did believe </w:t>
      </w:r>
      <w:r w:rsidR="00D2769F">
        <w:t>in a God described an emergency</w:t>
      </w:r>
      <w:r w:rsidR="00791A83">
        <w:t xml:space="preserve"> </w:t>
      </w:r>
      <w:r w:rsidR="00C9182F">
        <w:t xml:space="preserve">when </w:t>
      </w:r>
      <w:r w:rsidR="004B41BE">
        <w:t xml:space="preserve">his focus was </w:t>
      </w:r>
      <w:r w:rsidR="00E32AB6">
        <w:t xml:space="preserve">entirely </w:t>
      </w:r>
      <w:r w:rsidR="004B48D6">
        <w:t>on the ship and his responsibilities. He explained:</w:t>
      </w:r>
    </w:p>
    <w:p w14:paraId="1F832753" w14:textId="6E9B746C" w:rsidR="00081C69" w:rsidRDefault="00081C69" w:rsidP="00081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Y</w:t>
      </w:r>
      <w:r w:rsidRPr="00081C69">
        <w:t>ou know what, quite interestingly, when that was happening, God did not even enter my mind</w:t>
      </w:r>
      <w:r w:rsidR="004F038D">
        <w:t xml:space="preserve"> </w:t>
      </w:r>
      <w:r w:rsidR="00730042">
        <w:t>[…]</w:t>
      </w:r>
      <w:r w:rsidR="00044774">
        <w:t xml:space="preserve"> </w:t>
      </w:r>
      <w:r w:rsidRPr="00081C69">
        <w:t>we were just focused on doing what we could to keep the ship safe. It was only after the dust had settled, so to speak, that I found time to thank God that we were able to make it to the port without undue harm to anyone on board. I have the feeling that when we are confronted with situations like what we experienced, we must focus on doing the best thing so that no one gets hurt or properties destroyed and then when it is over, it’s all about thanking God for his help.</w:t>
      </w:r>
      <w:r w:rsidR="000978A6">
        <w:t xml:space="preserve"> (Roman Catholic, Filipino, </w:t>
      </w:r>
      <w:r w:rsidR="00516B79">
        <w:t>Officer</w:t>
      </w:r>
      <w:r w:rsidR="000978A6">
        <w:t>)</w:t>
      </w:r>
    </w:p>
    <w:p w14:paraId="35D2AB8C" w14:textId="13FF7727" w:rsidR="00DB3F2F" w:rsidRDefault="00DB3F2F" w:rsidP="00DB3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Another faced with a fire explained how:</w:t>
      </w:r>
    </w:p>
    <w:p w14:paraId="3B4323C9" w14:textId="2DBA8322" w:rsidR="00F10948" w:rsidRPr="00F10948" w:rsidRDefault="00F10948" w:rsidP="00F1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F10948">
        <w:t>Actually I never thought about praying. I just wanted to see where the fire was and help put it out.</w:t>
      </w:r>
      <w:r w:rsidR="00516B79">
        <w:t xml:space="preserve"> </w:t>
      </w:r>
      <w:r w:rsidR="00825A3D">
        <w:t>(Potter’s House</w:t>
      </w:r>
      <w:r w:rsidR="00F91949">
        <w:t xml:space="preserve"> </w:t>
      </w:r>
      <w:r w:rsidR="00996E16">
        <w:t xml:space="preserve">- </w:t>
      </w:r>
      <w:r w:rsidR="00F91949">
        <w:t>Christian Pentecostal</w:t>
      </w:r>
      <w:r w:rsidR="00825A3D">
        <w:t xml:space="preserve">, Filipino, </w:t>
      </w:r>
      <w:r w:rsidR="00516B79">
        <w:t>Senior Officer</w:t>
      </w:r>
      <w:r w:rsidR="00825A3D">
        <w:t>)</w:t>
      </w:r>
    </w:p>
    <w:p w14:paraId="19C0AD17" w14:textId="77777777" w:rsidR="00F10948" w:rsidRPr="00F10948" w:rsidRDefault="00F10948" w:rsidP="00F10948">
      <w:pPr>
        <w:widowControl w:val="0"/>
        <w:autoSpaceDE w:val="0"/>
        <w:autoSpaceDN w:val="0"/>
        <w:adjustRightInd w:val="0"/>
      </w:pPr>
    </w:p>
    <w:p w14:paraId="6A8523EF" w14:textId="6EA5AA3A" w:rsidR="00090DB2" w:rsidRPr="00090DB2" w:rsidRDefault="00090DB2" w:rsidP="0009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 xml:space="preserve">These comments alert us to </w:t>
      </w:r>
      <w:r w:rsidR="0060672C">
        <w:t xml:space="preserve">the </w:t>
      </w:r>
      <w:r w:rsidR="0046646B">
        <w:t xml:space="preserve">fact that for some seafarers </w:t>
      </w:r>
      <w:r w:rsidR="00626751">
        <w:t xml:space="preserve">the most appropriate response to an emergency </w:t>
      </w:r>
      <w:r w:rsidR="00834A2F">
        <w:t xml:space="preserve">is to focus on practical ways of averting danger and keeping people safe. </w:t>
      </w:r>
      <w:r w:rsidR="00A54AEB">
        <w:t>In this context</w:t>
      </w:r>
      <w:r w:rsidR="0096058F">
        <w:t>,</w:t>
      </w:r>
      <w:r w:rsidR="00A54AEB">
        <w:t xml:space="preserve"> it might seem that we should question the </w:t>
      </w:r>
      <w:r w:rsidR="00246CC8">
        <w:t>extent to which religion mitigates workplace stress and fear</w:t>
      </w:r>
      <w:r w:rsidR="009F70B3">
        <w:t>. However, closer consideration suggests that the</w:t>
      </w:r>
      <w:r w:rsidR="009D7129">
        <w:t xml:space="preserve"> statements</w:t>
      </w:r>
      <w:r w:rsidR="00882F94">
        <w:t xml:space="preserve"> </w:t>
      </w:r>
      <w:r w:rsidR="003D5D50">
        <w:t>may indicate different responses to different emergency scenarios</w:t>
      </w:r>
      <w:r w:rsidR="00990DC6">
        <w:t xml:space="preserve">. The evidence suggests that </w:t>
      </w:r>
      <w:r w:rsidR="003D5D50">
        <w:t xml:space="preserve">seafarers </w:t>
      </w:r>
      <w:r w:rsidR="00990DC6">
        <w:t xml:space="preserve">are more likely to </w:t>
      </w:r>
      <w:r w:rsidR="00702E25">
        <w:t xml:space="preserve">draw on </w:t>
      </w:r>
      <w:r w:rsidR="00EC0602">
        <w:t>their belief in a God to help them at times when they are powerless to help themselves</w:t>
      </w:r>
      <w:r w:rsidR="00702E25">
        <w:t>. In situations where they retain some agency</w:t>
      </w:r>
      <w:r w:rsidR="00EC1862">
        <w:t>, however, they concentrate</w:t>
      </w:r>
      <w:r w:rsidR="00B82A69">
        <w:t xml:space="preserve"> on their work dutie</w:t>
      </w:r>
      <w:r w:rsidR="00EC1862">
        <w:t xml:space="preserve">s in order to practically </w:t>
      </w:r>
      <w:r w:rsidR="00B82A69">
        <w:t>mitigate critical dangers</w:t>
      </w:r>
      <w:r w:rsidR="00EC1862">
        <w:t xml:space="preserve"> – often remembering to ‘thank’ God for deliverance once the crisis has passed</w:t>
      </w:r>
      <w:r w:rsidR="00177DC3">
        <w:rPr>
          <w:rStyle w:val="FootnoteReference"/>
        </w:rPr>
        <w:footnoteReference w:id="8"/>
      </w:r>
      <w:r w:rsidR="00EC1862">
        <w:t>.</w:t>
      </w:r>
      <w:r w:rsidR="00B82A69">
        <w:t xml:space="preserve"> </w:t>
      </w:r>
    </w:p>
    <w:p w14:paraId="7E332932" w14:textId="77777777" w:rsidR="00090DB2" w:rsidRPr="00090DB2" w:rsidRDefault="00090DB2" w:rsidP="00090DB2">
      <w:pPr>
        <w:widowControl w:val="0"/>
        <w:autoSpaceDE w:val="0"/>
        <w:autoSpaceDN w:val="0"/>
        <w:adjustRightInd w:val="0"/>
        <w:rPr>
          <w:rFonts w:ascii="Verdana" w:hAnsi="Verdana" w:cs="Verdana"/>
          <w:sz w:val="20"/>
          <w:szCs w:val="20"/>
        </w:rPr>
      </w:pPr>
    </w:p>
    <w:p w14:paraId="25D2FA11" w14:textId="5E3A4273" w:rsidR="000C1375" w:rsidRDefault="00605756" w:rsidP="00D76608">
      <w:r>
        <w:t>Setting aside emergency situations</w:t>
      </w:r>
      <w:r w:rsidR="005A1620">
        <w:t>,</w:t>
      </w:r>
      <w:r>
        <w:t xml:space="preserve"> we</w:t>
      </w:r>
      <w:r w:rsidR="00824D90">
        <w:t xml:space="preserve"> </w:t>
      </w:r>
      <w:r w:rsidR="00A15106">
        <w:t>found that</w:t>
      </w:r>
      <w:r w:rsidR="003834E6">
        <w:t>,</w:t>
      </w:r>
      <w:r w:rsidR="00A15106">
        <w:t xml:space="preserve"> </w:t>
      </w:r>
      <w:r w:rsidR="003834E6">
        <w:t xml:space="preserve">more generally, </w:t>
      </w:r>
      <w:r w:rsidR="006D0662">
        <w:t xml:space="preserve">it was </w:t>
      </w:r>
      <w:r w:rsidR="000C1375">
        <w:t xml:space="preserve">relatively common for </w:t>
      </w:r>
      <w:r w:rsidR="00930BDB">
        <w:t>s</w:t>
      </w:r>
      <w:r w:rsidR="00614B13">
        <w:t>eafarers</w:t>
      </w:r>
      <w:r w:rsidR="000C1375">
        <w:t xml:space="preserve"> to</w:t>
      </w:r>
      <w:r w:rsidR="00614B13">
        <w:t xml:space="preserve"> engage in</w:t>
      </w:r>
      <w:r w:rsidR="00EC1862">
        <w:t xml:space="preserve"> faith-based</w:t>
      </w:r>
      <w:r w:rsidR="00614B13">
        <w:t xml:space="preserve"> </w:t>
      </w:r>
      <w:r w:rsidR="00BC262F">
        <w:t>r</w:t>
      </w:r>
      <w:r w:rsidR="00614B13">
        <w:t>outine</w:t>
      </w:r>
      <w:r w:rsidR="00BC262F">
        <w:t xml:space="preserve">s </w:t>
      </w:r>
      <w:r w:rsidR="00CA3635">
        <w:t xml:space="preserve">which they hoped would offer them some </w:t>
      </w:r>
      <w:r w:rsidR="009F7708">
        <w:t xml:space="preserve">protection from ill-fate. </w:t>
      </w:r>
      <w:r w:rsidR="00614B13">
        <w:t xml:space="preserve"> </w:t>
      </w:r>
      <w:r w:rsidR="00066A4E">
        <w:t>In some cases</w:t>
      </w:r>
      <w:r w:rsidR="00F17350">
        <w:t>,</w:t>
      </w:r>
      <w:r w:rsidR="00066A4E">
        <w:t xml:space="preserve"> this involved carrying something </w:t>
      </w:r>
      <w:r w:rsidR="005F1BA4">
        <w:t>with totemic significance</w:t>
      </w:r>
      <w:r w:rsidR="00F00AEB">
        <w:t xml:space="preserve"> such as a religious artefact. </w:t>
      </w:r>
      <w:r w:rsidR="00AA68C9">
        <w:t xml:space="preserve">Several seafarers </w:t>
      </w:r>
      <w:r w:rsidR="00AB1C2E">
        <w:t>took a rosary with them to sea</w:t>
      </w:r>
      <w:r w:rsidR="00160546">
        <w:t xml:space="preserve"> and felt comforted that this would protect them as in the following example:</w:t>
      </w:r>
      <w:r w:rsidR="00066A4E">
        <w:t xml:space="preserve"> </w:t>
      </w:r>
    </w:p>
    <w:p w14:paraId="75F8E7A1" w14:textId="77777777" w:rsidR="00C847DB" w:rsidRPr="00C847DB" w:rsidRDefault="00C847DB" w:rsidP="00C847DB">
      <w:pPr>
        <w:widowControl w:val="0"/>
        <w:autoSpaceDE w:val="0"/>
        <w:autoSpaceDN w:val="0"/>
        <w:adjustRightInd w:val="0"/>
      </w:pPr>
    </w:p>
    <w:p w14:paraId="4AF07E23" w14:textId="10FEC590" w:rsidR="00975926" w:rsidRPr="00975926" w:rsidRDefault="00975926" w:rsidP="00160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975926">
        <w:t>I have a rosary and a novena. I keep my novena in my luggage whereas the rosary is just on the table. Sometimes, when I will do some really challenging work, I carry it in my pocket. Like when I have to be on the bridge for watchkeeping in a busy sea</w:t>
      </w:r>
      <w:r>
        <w:t>-</w:t>
      </w:r>
      <w:r w:rsidRPr="00975926">
        <w:t xml:space="preserve">lane, I take it with me. </w:t>
      </w:r>
      <w:r>
        <w:t>[…]</w:t>
      </w:r>
      <w:r w:rsidRPr="00975926">
        <w:t xml:space="preserve"> I look at it as my safe pass, my guidance. God is with me and will keep me safe.</w:t>
      </w:r>
      <w:r w:rsidR="00AE584A">
        <w:t xml:space="preserve"> (Roman Catholic, Filipino, </w:t>
      </w:r>
      <w:r w:rsidR="00516B79">
        <w:t>Rating</w:t>
      </w:r>
      <w:r w:rsidR="00AE584A">
        <w:t>)</w:t>
      </w:r>
    </w:p>
    <w:p w14:paraId="0723D56B" w14:textId="468834C9" w:rsidR="00975926" w:rsidRDefault="00857824" w:rsidP="00975926">
      <w:pPr>
        <w:widowControl w:val="0"/>
        <w:autoSpaceDE w:val="0"/>
        <w:autoSpaceDN w:val="0"/>
        <w:adjustRightInd w:val="0"/>
      </w:pPr>
      <w:r>
        <w:t xml:space="preserve">Others </w:t>
      </w:r>
      <w:r w:rsidR="00507A1C">
        <w:t>took pamphlets</w:t>
      </w:r>
      <w:r w:rsidR="00195C8B">
        <w:t xml:space="preserve"> and written materials</w:t>
      </w:r>
      <w:r w:rsidR="008540B8">
        <w:t xml:space="preserve"> such as religious books and written prayers. The following example is illustrative:</w:t>
      </w:r>
    </w:p>
    <w:p w14:paraId="360CA8A9" w14:textId="1EAF360F" w:rsidR="008540B8" w:rsidRDefault="008540B8" w:rsidP="00975926">
      <w:pPr>
        <w:widowControl w:val="0"/>
        <w:autoSpaceDE w:val="0"/>
        <w:autoSpaceDN w:val="0"/>
        <w:adjustRightInd w:val="0"/>
      </w:pPr>
    </w:p>
    <w:p w14:paraId="311981F3" w14:textId="0C60A9FF" w:rsidR="008540B8" w:rsidRPr="008540B8" w:rsidRDefault="008540B8" w:rsidP="00EC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8540B8">
        <w:t xml:space="preserve">I have a small piece of paper, with a prayer printed. It is attached to bag. </w:t>
      </w:r>
      <w:r w:rsidR="00105D7E">
        <w:t xml:space="preserve">[…] </w:t>
      </w:r>
      <w:r w:rsidRPr="008540B8">
        <w:t>Like a poster, a small one.  This prayer from this temple.</w:t>
      </w:r>
      <w:r w:rsidR="00105D7E">
        <w:t xml:space="preserve"> </w:t>
      </w:r>
      <w:r w:rsidR="00EC4E39">
        <w:t>[…]</w:t>
      </w:r>
      <w:r w:rsidRPr="008540B8">
        <w:t xml:space="preserve"> It’s mostly for seamen, use for safety.</w:t>
      </w:r>
      <w:r w:rsidR="00EC4E39">
        <w:t xml:space="preserve"> […] I</w:t>
      </w:r>
      <w:r w:rsidRPr="008540B8">
        <w:t xml:space="preserve">t keeps me safe at sea. </w:t>
      </w:r>
      <w:r w:rsidR="00AE584A">
        <w:t>(Buddhis</w:t>
      </w:r>
      <w:r w:rsidR="00516B79">
        <w:t>t</w:t>
      </w:r>
      <w:r w:rsidR="00AE584A">
        <w:t xml:space="preserve">, Chinese, </w:t>
      </w:r>
      <w:r w:rsidR="00516B79">
        <w:t>Officer</w:t>
      </w:r>
      <w:r w:rsidR="00AE584A">
        <w:t>)</w:t>
      </w:r>
    </w:p>
    <w:p w14:paraId="415B1E50" w14:textId="3A63F9F0" w:rsidR="00D673CA" w:rsidRDefault="00947E62" w:rsidP="00D67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 xml:space="preserve">These examples serve to strengthen the argument that religion </w:t>
      </w:r>
      <w:r w:rsidR="00323A8E">
        <w:t>assists seafarers in coping with dangerous and emotionally challenging workplaces</w:t>
      </w:r>
      <w:r w:rsidR="00132BBA">
        <w:t>.</w:t>
      </w:r>
      <w:r>
        <w:t xml:space="preserve"> </w:t>
      </w:r>
      <w:r w:rsidR="00132BBA">
        <w:t>In some sen</w:t>
      </w:r>
      <w:r w:rsidR="00CC78EE">
        <w:t>ses</w:t>
      </w:r>
      <w:r w:rsidR="0068098F">
        <w:t>,</w:t>
      </w:r>
      <w:r w:rsidR="00CC78EE">
        <w:t xml:space="preserve"> </w:t>
      </w:r>
      <w:r w:rsidR="0068098F">
        <w:t xml:space="preserve">seafarers’ </w:t>
      </w:r>
      <w:r w:rsidR="00CC78EE">
        <w:t xml:space="preserve">faith in the protection of a God </w:t>
      </w:r>
      <w:r w:rsidR="0068098F">
        <w:t>lessens</w:t>
      </w:r>
      <w:r w:rsidR="00B50953">
        <w:t xml:space="preserve"> the need for employers to further improve safety standards </w:t>
      </w:r>
      <w:r w:rsidR="0068098F">
        <w:t xml:space="preserve">and </w:t>
      </w:r>
      <w:r w:rsidR="002F4E9E">
        <w:t>allow</w:t>
      </w:r>
      <w:r w:rsidR="0068098F">
        <w:t>s</w:t>
      </w:r>
      <w:r w:rsidR="002F4E9E">
        <w:t xml:space="preserve"> seafarers to repeatedly return to work in settings where they are</w:t>
      </w:r>
      <w:r w:rsidR="008B1EB4">
        <w:t xml:space="preserve"> bored, stressed and</w:t>
      </w:r>
      <w:r w:rsidR="002F4E9E">
        <w:t xml:space="preserve"> fearful</w:t>
      </w:r>
      <w:r w:rsidR="00CC78EE">
        <w:t>.</w:t>
      </w:r>
    </w:p>
    <w:p w14:paraId="3A917855" w14:textId="02E7018D" w:rsidR="00D673CA" w:rsidRPr="00C847DB" w:rsidRDefault="00223983" w:rsidP="00D67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b/>
          <w:bCs/>
        </w:rPr>
      </w:pPr>
      <w:r w:rsidRPr="0056163C">
        <w:rPr>
          <w:b/>
          <w:bCs/>
        </w:rPr>
        <w:t xml:space="preserve">The private </w:t>
      </w:r>
      <w:r w:rsidR="0056163C" w:rsidRPr="0056163C">
        <w:rPr>
          <w:b/>
          <w:bCs/>
        </w:rPr>
        <w:t>observance of religion on board</w:t>
      </w:r>
    </w:p>
    <w:p w14:paraId="2151F0DC" w14:textId="1E3D11A4" w:rsidR="00C847DB" w:rsidRDefault="002D7435" w:rsidP="00C04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Ships are unusual setting</w:t>
      </w:r>
      <w:r w:rsidR="00D17CAB">
        <w:t>s</w:t>
      </w:r>
      <w:r>
        <w:t>. They are institutionalised workspaces which are</w:t>
      </w:r>
      <w:r w:rsidR="009D552D">
        <w:t xml:space="preserve"> largely</w:t>
      </w:r>
      <w:r>
        <w:t xml:space="preserve"> </w:t>
      </w:r>
      <w:r w:rsidR="002831E7">
        <w:t>isolated</w:t>
      </w:r>
      <w:r>
        <w:t xml:space="preserve"> from the world and what i</w:t>
      </w:r>
      <w:r w:rsidR="009D552D">
        <w:t xml:space="preserve">s regarded as the ‘public’ sphere of life where political discourse and debate prevail (Habermas 1989). </w:t>
      </w:r>
      <w:r w:rsidR="00454D80">
        <w:t>Nevertheless</w:t>
      </w:r>
      <w:r w:rsidR="00D17CAB">
        <w:t>,</w:t>
      </w:r>
      <w:r w:rsidR="00454D80">
        <w:t xml:space="preserve"> </w:t>
      </w:r>
      <w:r w:rsidR="00AD77F8">
        <w:t xml:space="preserve">they </w:t>
      </w:r>
      <w:r w:rsidR="00454D80">
        <w:t>cannot be regarded as private in the s</w:t>
      </w:r>
      <w:r w:rsidR="007D4B7C">
        <w:t>ense of being</w:t>
      </w:r>
      <w:r w:rsidR="00991034">
        <w:t xml:space="preserve"> ‘protected from anything other than personal or domestic gaze</w:t>
      </w:r>
      <w:r w:rsidR="003276AA">
        <w:t>’ (</w:t>
      </w:r>
      <w:r w:rsidR="00CA4103">
        <w:t>B</w:t>
      </w:r>
      <w:r w:rsidR="003276AA">
        <w:t>ailey 2000:</w:t>
      </w:r>
      <w:r w:rsidR="00CA4103">
        <w:t>384)</w:t>
      </w:r>
      <w:r w:rsidR="00AD77F8">
        <w:t xml:space="preserve">. </w:t>
      </w:r>
      <w:r w:rsidR="00CA4103">
        <w:t xml:space="preserve">They are not </w:t>
      </w:r>
      <w:r w:rsidR="00925770">
        <w:t xml:space="preserve">spaces which are </w:t>
      </w:r>
      <w:r w:rsidR="005B7D9E">
        <w:t xml:space="preserve">separated or </w:t>
      </w:r>
      <w:r w:rsidR="00925770">
        <w:t xml:space="preserve">safeguarded from </w:t>
      </w:r>
      <w:r w:rsidR="005B7D9E">
        <w:t xml:space="preserve">public control. </w:t>
      </w:r>
      <w:r w:rsidR="00AD77F8">
        <w:t>On board a vessel</w:t>
      </w:r>
      <w:r w:rsidR="007044CA">
        <w:t>,</w:t>
      </w:r>
      <w:r w:rsidR="00AD77F8">
        <w:t xml:space="preserve"> the only space where a seafarer may be alone </w:t>
      </w:r>
      <w:r w:rsidR="00C74A70">
        <w:t xml:space="preserve">with </w:t>
      </w:r>
      <w:r w:rsidR="00D25EC6">
        <w:t xml:space="preserve">a degree of privacy is </w:t>
      </w:r>
      <w:r w:rsidR="00522AA1">
        <w:t xml:space="preserve">in a </w:t>
      </w:r>
      <w:r w:rsidR="00D25EC6">
        <w:t xml:space="preserve">cabin. However, even these spaces </w:t>
      </w:r>
      <w:r w:rsidR="00C21360">
        <w:t>may be accessed by superiors during routine ‘cabin inspections’, by immigration</w:t>
      </w:r>
      <w:r w:rsidR="00522AA1">
        <w:t>/</w:t>
      </w:r>
      <w:r w:rsidR="00C21360">
        <w:t>customs officials in ports</w:t>
      </w:r>
      <w:r w:rsidR="00D17CAB">
        <w:t xml:space="preserve">, and by captains at any time in a voyage. </w:t>
      </w:r>
      <w:r w:rsidR="0004710F">
        <w:t xml:space="preserve">However, despite these limitations it </w:t>
      </w:r>
      <w:r w:rsidR="00177900">
        <w:t>i</w:t>
      </w:r>
      <w:r w:rsidR="0004710F">
        <w:t>s within cabins that seafarers fe</w:t>
      </w:r>
      <w:r w:rsidR="00177900">
        <w:t xml:space="preserve">el </w:t>
      </w:r>
      <w:r w:rsidR="0074400E">
        <w:t>freer</w:t>
      </w:r>
      <w:r w:rsidR="007A0D0B">
        <w:t xml:space="preserve"> to express their</w:t>
      </w:r>
      <w:r w:rsidR="007044CA">
        <w:t xml:space="preserve"> religious</w:t>
      </w:r>
      <w:r w:rsidR="007A0D0B">
        <w:t xml:space="preserve"> </w:t>
      </w:r>
      <w:r w:rsidR="00E02D0C">
        <w:t>identities</w:t>
      </w:r>
      <w:r w:rsidR="0074400E">
        <w:t xml:space="preserve">. </w:t>
      </w:r>
      <w:r w:rsidR="00DD0E7E">
        <w:t>In our research</w:t>
      </w:r>
      <w:r w:rsidR="007044CA">
        <w:t>,</w:t>
      </w:r>
      <w:r w:rsidR="00DD0E7E">
        <w:t xml:space="preserve"> we found that religious a</w:t>
      </w:r>
      <w:r w:rsidR="00C639C6">
        <w:t xml:space="preserve">rtefacts, icons and </w:t>
      </w:r>
      <w:r w:rsidR="0033022B">
        <w:t>literature w</w:t>
      </w:r>
      <w:r w:rsidR="008C0D69">
        <w:t>ere</w:t>
      </w:r>
      <w:r w:rsidR="0033022B">
        <w:t xml:space="preserve"> largely kept </w:t>
      </w:r>
      <w:r w:rsidR="00155AC2">
        <w:t xml:space="preserve">in cabins, or pockets, or somewhere discreet. </w:t>
      </w:r>
      <w:r w:rsidR="00BA76C5">
        <w:t>These things were widely regarded as part of the private lives of seafarers and were not regarded as appropriate for ‘public’ consumption</w:t>
      </w:r>
      <w:r w:rsidR="002B46D1">
        <w:t xml:space="preserve">. This resonated with the overwhelming view amongst seafarers that religion was a personal matter to be respected </w:t>
      </w:r>
      <w:r w:rsidR="001540EF">
        <w:t>but not usually discussed. Many seafarers</w:t>
      </w:r>
      <w:r w:rsidR="008608CE">
        <w:t>, regardless of nationality,</w:t>
      </w:r>
      <w:r w:rsidR="001540EF">
        <w:t xml:space="preserve"> firmly adhered to this </w:t>
      </w:r>
      <w:r w:rsidR="00E327E7">
        <w:t xml:space="preserve">tenet which </w:t>
      </w:r>
      <w:r w:rsidR="000E6C29">
        <w:t xml:space="preserve">was </w:t>
      </w:r>
      <w:r w:rsidR="00E327E7">
        <w:t>generally picked up from other</w:t>
      </w:r>
      <w:r w:rsidR="00A61B2B">
        <w:t>s</w:t>
      </w:r>
      <w:r w:rsidR="00E327E7">
        <w:t xml:space="preserve"> as part of</w:t>
      </w:r>
      <w:r w:rsidR="000E6C29">
        <w:t xml:space="preserve"> a process of</w:t>
      </w:r>
      <w:r w:rsidR="00E327E7">
        <w:t xml:space="preserve"> shipboard socialisation into an extremely strong occupational culture </w:t>
      </w:r>
      <w:r w:rsidR="00DE7998">
        <w:t xml:space="preserve">which </w:t>
      </w:r>
      <w:r w:rsidR="00E327E7">
        <w:t>prioritis</w:t>
      </w:r>
      <w:r w:rsidR="00DE7998">
        <w:t>es</w:t>
      </w:r>
      <w:r w:rsidR="00E327E7">
        <w:t xml:space="preserve"> work over personal matters</w:t>
      </w:r>
      <w:r w:rsidR="00A61B2B">
        <w:t xml:space="preserve"> (Gould 2010)</w:t>
      </w:r>
      <w:r w:rsidR="00E327E7">
        <w:t xml:space="preserve">. </w:t>
      </w:r>
      <w:r w:rsidR="00146552">
        <w:t>It serve</w:t>
      </w:r>
      <w:r w:rsidR="000E6C29">
        <w:t>s</w:t>
      </w:r>
      <w:r w:rsidR="00146552">
        <w:t xml:space="preserve"> to prevent conflict on board which </w:t>
      </w:r>
      <w:r w:rsidR="00FB2172">
        <w:t>generally gives rise to serious consequences for seafarers ranging from physical/psychological harm to dismissal and the loss of a future liv</w:t>
      </w:r>
      <w:r w:rsidR="00CF65A5">
        <w:t xml:space="preserve">elihood. Many seafarers explained how religion was not </w:t>
      </w:r>
      <w:r w:rsidR="00E03E53">
        <w:t xml:space="preserve">usually </w:t>
      </w:r>
      <w:r w:rsidR="00CF65A5">
        <w:t>discussed on board</w:t>
      </w:r>
      <w:r w:rsidR="00B201EB">
        <w:t xml:space="preserve">. The following </w:t>
      </w:r>
      <w:r w:rsidR="00E20E22">
        <w:t xml:space="preserve">comments </w:t>
      </w:r>
      <w:r w:rsidR="003E17D3">
        <w:t>from seafarers</w:t>
      </w:r>
      <w:r w:rsidR="00182C88">
        <w:t xml:space="preserve"> </w:t>
      </w:r>
      <w:r w:rsidR="003E17D3">
        <w:t>of Filipino, Chinese, and Swedish national</w:t>
      </w:r>
      <w:r w:rsidR="00402B54">
        <w:t>ity</w:t>
      </w:r>
      <w:r w:rsidR="00BE54C8">
        <w:t>,</w:t>
      </w:r>
      <w:r w:rsidR="003E17D3">
        <w:t xml:space="preserve"> respectively</w:t>
      </w:r>
      <w:r w:rsidR="00BE54C8">
        <w:t>,</w:t>
      </w:r>
      <w:r w:rsidR="003E17D3">
        <w:t xml:space="preserve"> </w:t>
      </w:r>
      <w:r w:rsidR="00B201EB">
        <w:t>are illustrative:</w:t>
      </w:r>
    </w:p>
    <w:p w14:paraId="4888EC45" w14:textId="47DCF080" w:rsidR="00B201EB" w:rsidRDefault="00B201EB" w:rsidP="00C04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p>
    <w:p w14:paraId="55FCB7F6" w14:textId="3A105A54" w:rsidR="00B201EB" w:rsidRDefault="00B201EB" w:rsidP="00516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5B13C6">
        <w:t>W</w:t>
      </w:r>
      <w:r w:rsidRPr="00B201EB">
        <w:t>e don’t really talk much about religion on-board</w:t>
      </w:r>
      <w:r w:rsidRPr="005B13C6">
        <w:t xml:space="preserve"> […]</w:t>
      </w:r>
      <w:r w:rsidR="008E47D9">
        <w:t xml:space="preserve"> </w:t>
      </w:r>
      <w:r w:rsidRPr="00B201EB">
        <w:t>when people talk about religion, it could turn nasty.</w:t>
      </w:r>
      <w:r w:rsidR="00AE47AA">
        <w:t xml:space="preserve"> (Roman Catholic, Filipino, </w:t>
      </w:r>
      <w:r w:rsidR="00516B79">
        <w:t>Officer</w:t>
      </w:r>
      <w:r w:rsidR="00AE47AA">
        <w:t>)</w:t>
      </w:r>
    </w:p>
    <w:p w14:paraId="3D187484" w14:textId="7973E45B" w:rsidR="00737630" w:rsidRPr="00737630" w:rsidRDefault="00737630" w:rsidP="00297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w:t>
      </w:r>
      <w:r w:rsidR="00DD5EEA">
        <w:t xml:space="preserve"> </w:t>
      </w:r>
      <w:r>
        <w:t>N</w:t>
      </w:r>
      <w:r w:rsidRPr="00737630">
        <w:t xml:space="preserve">o incident like that, you know fighting or talking loud about religion, debate, nothing. </w:t>
      </w:r>
      <w:r w:rsidR="00DD5EEA">
        <w:t>[…]</w:t>
      </w:r>
      <w:r w:rsidRPr="00737630">
        <w:t xml:space="preserve">, nothing like that. </w:t>
      </w:r>
      <w:r w:rsidR="007044CA">
        <w:t xml:space="preserve">[…] </w:t>
      </w:r>
      <w:r w:rsidRPr="00737630">
        <w:t>we work on board to make money. We not come for trouble. So for religion, I don’t think this on board a problem. You see, this ship – Second Engineer, he said no Christmas party for me – okay... we respect, we not say you must come together with us.</w:t>
      </w:r>
      <w:r w:rsidR="003A5A17">
        <w:t xml:space="preserve"> </w:t>
      </w:r>
      <w:r w:rsidR="008669EA">
        <w:t>(Atheis</w:t>
      </w:r>
      <w:r w:rsidR="00516B79">
        <w:t>t</w:t>
      </w:r>
      <w:r w:rsidR="008669EA">
        <w:t xml:space="preserve">, Chinese, </w:t>
      </w:r>
      <w:r w:rsidR="00516B79">
        <w:t>Senior Officer</w:t>
      </w:r>
      <w:r w:rsidR="008669EA">
        <w:t>)</w:t>
      </w:r>
    </w:p>
    <w:p w14:paraId="0B1B2D87" w14:textId="3BC57E9F" w:rsidR="002D30BA" w:rsidRDefault="002D30BA" w:rsidP="005B0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 xml:space="preserve">[…] </w:t>
      </w:r>
      <w:r w:rsidRPr="002D30BA">
        <w:t xml:space="preserve">religion, politics, they are the two subjects you actually never should discuss on board. </w:t>
      </w:r>
      <w:r>
        <w:t>[…]</w:t>
      </w:r>
      <w:r w:rsidR="00133EE9">
        <w:t xml:space="preserve"> </w:t>
      </w:r>
      <w:r w:rsidRPr="002D30BA">
        <w:t xml:space="preserve">Believe me, there will be no resolution and you will just end up angry and frustrated. </w:t>
      </w:r>
      <w:r w:rsidR="00423982">
        <w:t xml:space="preserve">[…] </w:t>
      </w:r>
      <w:r w:rsidRPr="002D30BA">
        <w:t>Just an unspoken rule.</w:t>
      </w:r>
      <w:r w:rsidR="00423982">
        <w:t xml:space="preserve"> </w:t>
      </w:r>
      <w:r w:rsidR="005E14AD">
        <w:t>[…</w:t>
      </w:r>
      <w:r w:rsidR="002B47A6">
        <w:t xml:space="preserve">] I </w:t>
      </w:r>
      <w:r w:rsidRPr="002D30BA">
        <w:t>don't explicitly tell everyone what not to talk about. I don't do that. And I think majority of seafarers, if not all, they know that religion is a contentious topic so I</w:t>
      </w:r>
      <w:r w:rsidR="000E741D">
        <w:t xml:space="preserve"> don’t </w:t>
      </w:r>
      <w:r w:rsidRPr="002D30BA">
        <w:t xml:space="preserve">think I need to tell them about it. </w:t>
      </w:r>
      <w:r w:rsidR="00487D2B">
        <w:t>(Lutheran</w:t>
      </w:r>
      <w:r w:rsidR="00F91949">
        <w:t xml:space="preserve"> Church</w:t>
      </w:r>
      <w:r w:rsidR="00487D2B">
        <w:t xml:space="preserve">, Swedish, </w:t>
      </w:r>
      <w:r w:rsidR="00516B79">
        <w:t>Senior Officer</w:t>
      </w:r>
      <w:r w:rsidR="00487D2B">
        <w:t>)</w:t>
      </w:r>
    </w:p>
    <w:p w14:paraId="53454A21" w14:textId="3C9FA45C" w:rsidR="00945D8B" w:rsidRDefault="00945D8B" w:rsidP="00945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 xml:space="preserve">While </w:t>
      </w:r>
      <w:r w:rsidR="0060605C">
        <w:t xml:space="preserve">it might appear that seafarers who shared a faith might </w:t>
      </w:r>
      <w:r w:rsidR="00721F2D">
        <w:t xml:space="preserve">have been </w:t>
      </w:r>
      <w:r w:rsidR="00766DB7">
        <w:t>more c</w:t>
      </w:r>
      <w:r w:rsidR="00721F2D">
        <w:t>omfortable talk</w:t>
      </w:r>
      <w:r w:rsidR="00766DB7">
        <w:t>ing</w:t>
      </w:r>
      <w:r w:rsidR="00721F2D">
        <w:t xml:space="preserve"> to one another about beliefs</w:t>
      </w:r>
      <w:r w:rsidR="002E45D6">
        <w:t>, and we found examples of seafarers who in the course of their career</w:t>
      </w:r>
      <w:r w:rsidR="0074006C">
        <w:t xml:space="preserve"> had </w:t>
      </w:r>
      <w:r w:rsidR="002E45D6">
        <w:t>experienced one or two in depth conversations with others</w:t>
      </w:r>
      <w:r w:rsidR="00C65AE5">
        <w:rPr>
          <w:rStyle w:val="FootnoteReference"/>
        </w:rPr>
        <w:footnoteReference w:id="9"/>
      </w:r>
      <w:r w:rsidR="00C65AE5">
        <w:t xml:space="preserve"> </w:t>
      </w:r>
      <w:r w:rsidR="00B6073C">
        <w:t>such discussions were also regarded cautiously. As one seafarer pointed out</w:t>
      </w:r>
      <w:r w:rsidR="00BF5CD6">
        <w:t>:</w:t>
      </w:r>
    </w:p>
    <w:p w14:paraId="509B62F2" w14:textId="43EF29B6" w:rsidR="00BF5CD6" w:rsidRPr="00BF5CD6" w:rsidRDefault="00BF5CD6" w:rsidP="00BF5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N</w:t>
      </w:r>
      <w:r w:rsidRPr="00BF5CD6">
        <w:t>ot many want to discuss religion, maybe a few and it is very rare. And of course</w:t>
      </w:r>
      <w:r w:rsidR="0074006C">
        <w:t>,</w:t>
      </w:r>
      <w:r w:rsidRPr="00BF5CD6">
        <w:t xml:space="preserve"> discussing religion is a bit tricky really because we don’t share the same beliefs. Even amongst Catholics, we don’t agree on same issue most of the time. </w:t>
      </w:r>
      <w:r w:rsidR="00D0021B">
        <w:t xml:space="preserve">(Roman Catholic, Filipino, </w:t>
      </w:r>
      <w:r w:rsidR="00516B79">
        <w:t>Officer</w:t>
      </w:r>
      <w:r w:rsidR="00D0021B">
        <w:t>)</w:t>
      </w:r>
    </w:p>
    <w:p w14:paraId="7CB89A3B" w14:textId="37903A4A" w:rsidR="00737630" w:rsidRPr="00B201EB" w:rsidRDefault="00F07051" w:rsidP="006C7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 xml:space="preserve">On the </w:t>
      </w:r>
      <w:r w:rsidR="005F61E3">
        <w:t xml:space="preserve">relatively rare </w:t>
      </w:r>
      <w:r>
        <w:t xml:space="preserve">occasions when comments </w:t>
      </w:r>
      <w:r w:rsidR="000D07C2">
        <w:t>about religion were made</w:t>
      </w:r>
      <w:r w:rsidR="000E741D">
        <w:t>,</w:t>
      </w:r>
      <w:r w:rsidR="000D07C2">
        <w:t xml:space="preserve"> </w:t>
      </w:r>
      <w:r w:rsidR="005F61E3">
        <w:t xml:space="preserve">and </w:t>
      </w:r>
      <w:r w:rsidR="00C253F0">
        <w:t>were found to be offensive</w:t>
      </w:r>
      <w:r w:rsidR="000E741D">
        <w:t>,</w:t>
      </w:r>
      <w:r w:rsidR="00C253F0">
        <w:t xml:space="preserve"> seafarers generally tried to either laugh them off or let them go over their head. </w:t>
      </w:r>
      <w:r w:rsidR="006C73AD">
        <w:t>As in the following case:</w:t>
      </w:r>
    </w:p>
    <w:p w14:paraId="304D8506" w14:textId="2054AA44" w:rsidR="007867F5" w:rsidRDefault="007867F5" w:rsidP="006C7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7867F5">
        <w:t xml:space="preserve">I used to work with some Born Again </w:t>
      </w:r>
      <w:r w:rsidR="0096058F" w:rsidRPr="007867F5">
        <w:t>Christians,</w:t>
      </w:r>
      <w:r w:rsidRPr="007867F5">
        <w:t xml:space="preserve"> and I would hear them saying that Roman Catholics should not be praying to images, say of Christ and </w:t>
      </w:r>
      <w:r w:rsidR="00A616CF">
        <w:t>S</w:t>
      </w:r>
      <w:r w:rsidRPr="007867F5">
        <w:t xml:space="preserve">aints. You see, even if I am a Baptist, I still attend masses in Roman Catholic churches. And I still do what Roman Catholics do. When I heard that, I just let it pass. </w:t>
      </w:r>
      <w:r w:rsidR="00344822">
        <w:t xml:space="preserve">[…] </w:t>
      </w:r>
      <w:r w:rsidRPr="007867F5">
        <w:t xml:space="preserve">I don’t want to pick a fight with anyone on board. </w:t>
      </w:r>
      <w:r w:rsidR="000B73A2">
        <w:t xml:space="preserve"> (Baptist</w:t>
      </w:r>
      <w:r w:rsidR="00973433">
        <w:t xml:space="preserve"> Church</w:t>
      </w:r>
      <w:r w:rsidR="000B73A2">
        <w:t xml:space="preserve">, Filipino, </w:t>
      </w:r>
      <w:r w:rsidR="00516B79">
        <w:t>Rating</w:t>
      </w:r>
      <w:r w:rsidR="000B73A2">
        <w:t>)</w:t>
      </w:r>
    </w:p>
    <w:p w14:paraId="3BB7E6D4" w14:textId="4C717232" w:rsidR="00DC3C80" w:rsidRDefault="00866D0C" w:rsidP="004F3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However, if seafarers observed such situations and felt that they were going to lead to conflict they would do their best to intervene. One described how:</w:t>
      </w:r>
    </w:p>
    <w:p w14:paraId="00C56916" w14:textId="26918A81" w:rsidR="00866D0C" w:rsidRPr="00866D0C" w:rsidRDefault="00866D0C" w:rsidP="00866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T</w:t>
      </w:r>
      <w:r w:rsidRPr="00866D0C">
        <w:t xml:space="preserve">here will be a quarrel especially when the discussion is between a follower of </w:t>
      </w:r>
      <w:proofErr w:type="spellStart"/>
      <w:r w:rsidRPr="00866D0C">
        <w:t>Iglesia</w:t>
      </w:r>
      <w:proofErr w:type="spellEnd"/>
      <w:r w:rsidRPr="00866D0C">
        <w:t xml:space="preserve"> and a Roman Catholic, just the two of them. So we need to stop them I think…</w:t>
      </w:r>
      <w:r>
        <w:t>[…]</w:t>
      </w:r>
      <w:r w:rsidRPr="00866D0C">
        <w:t>.</w:t>
      </w:r>
      <w:r w:rsidR="009E367B">
        <w:t xml:space="preserve"> (</w:t>
      </w:r>
      <w:proofErr w:type="spellStart"/>
      <w:r w:rsidR="009E367B">
        <w:t>Iglesia</w:t>
      </w:r>
      <w:proofErr w:type="spellEnd"/>
      <w:r w:rsidR="009E367B">
        <w:t xml:space="preserve"> Filipina Independiente, </w:t>
      </w:r>
      <w:r w:rsidR="00973433">
        <w:t xml:space="preserve">Filipino, </w:t>
      </w:r>
      <w:r w:rsidR="003338C7">
        <w:t>Rating</w:t>
      </w:r>
      <w:r w:rsidR="009E367B">
        <w:t>)</w:t>
      </w:r>
    </w:p>
    <w:p w14:paraId="6DEE1B79" w14:textId="491F3C70" w:rsidR="00334730" w:rsidRDefault="00C848AE" w:rsidP="00B20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In these ways</w:t>
      </w:r>
      <w:r w:rsidR="0028454C">
        <w:t>,</w:t>
      </w:r>
      <w:r>
        <w:t xml:space="preserve"> </w:t>
      </w:r>
      <w:r w:rsidR="00DE6697">
        <w:t>although seafarers largely regarded the vessel as a place where significant p</w:t>
      </w:r>
      <w:r w:rsidR="00B9062B">
        <w:t xml:space="preserve">olitical or religious discourse should not occur, </w:t>
      </w:r>
      <w:r>
        <w:t>t</w:t>
      </w:r>
      <w:r w:rsidR="007358D5">
        <w:t xml:space="preserve">here was tolerance </w:t>
      </w:r>
      <w:r w:rsidR="00D16D14">
        <w:t xml:space="preserve">of </w:t>
      </w:r>
      <w:r w:rsidR="00B9062B">
        <w:t>infringe</w:t>
      </w:r>
      <w:r w:rsidR="00351B38">
        <w:t>ments of</w:t>
      </w:r>
      <w:r w:rsidR="00B9062B">
        <w:t xml:space="preserve"> the</w:t>
      </w:r>
      <w:r w:rsidR="00EA347C">
        <w:t>se</w:t>
      </w:r>
      <w:r w:rsidR="00B9062B">
        <w:t xml:space="preserve"> </w:t>
      </w:r>
      <w:r w:rsidR="00B64EEB">
        <w:t>occupational cultural norms</w:t>
      </w:r>
      <w:r w:rsidR="00351B38">
        <w:t xml:space="preserve"> combined with efforts to </w:t>
      </w:r>
      <w:r w:rsidR="00334730">
        <w:t>diffuse</w:t>
      </w:r>
      <w:r w:rsidR="00351B38">
        <w:t xml:space="preserve"> resultant negative outcomes</w:t>
      </w:r>
      <w:r w:rsidR="00334730">
        <w:t>.</w:t>
      </w:r>
    </w:p>
    <w:p w14:paraId="5B2A40D1" w14:textId="098081CA" w:rsidR="00B201EB" w:rsidRPr="00B201EB" w:rsidRDefault="004632A7" w:rsidP="00B20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Despite efforts to accommodate the religious views of others</w:t>
      </w:r>
      <w:r w:rsidR="00962310">
        <w:t>,</w:t>
      </w:r>
      <w:r>
        <w:t xml:space="preserve"> when and where they were manifested</w:t>
      </w:r>
      <w:r w:rsidR="00C848AE">
        <w:t>,</w:t>
      </w:r>
      <w:r w:rsidR="006C73AD">
        <w:t xml:space="preserve"> there were </w:t>
      </w:r>
      <w:r w:rsidR="004618DE">
        <w:t xml:space="preserve">a small number of </w:t>
      </w:r>
      <w:r w:rsidR="006C73AD">
        <w:t xml:space="preserve">examples of situations where </w:t>
      </w:r>
      <w:r w:rsidR="00EF2EC5">
        <w:t xml:space="preserve">seafarers </w:t>
      </w:r>
      <w:r w:rsidR="001430E4">
        <w:t xml:space="preserve">outlined the limits of </w:t>
      </w:r>
      <w:r w:rsidR="00786614">
        <w:t>their tolerance of religious differences</w:t>
      </w:r>
      <w:r w:rsidR="00CB6322">
        <w:t xml:space="preserve"> on board</w:t>
      </w:r>
      <w:r w:rsidR="007E17E0">
        <w:t xml:space="preserve">. </w:t>
      </w:r>
      <w:r w:rsidR="00DA635A">
        <w:t>Such limits</w:t>
      </w:r>
      <w:r w:rsidR="00040A70">
        <w:t xml:space="preserve"> </w:t>
      </w:r>
      <w:r w:rsidR="00AC0354">
        <w:t xml:space="preserve">were generally associated with </w:t>
      </w:r>
      <w:r w:rsidR="00F66307">
        <w:t>situations where seafarers expect</w:t>
      </w:r>
      <w:r w:rsidR="000C4E1C">
        <w:t>ed</w:t>
      </w:r>
      <w:r w:rsidR="00AE4F71">
        <w:t xml:space="preserve"> different treatment </w:t>
      </w:r>
      <w:r w:rsidR="000C4E1C">
        <w:t>because of</w:t>
      </w:r>
      <w:r w:rsidR="00C7025B">
        <w:t xml:space="preserve"> religion</w:t>
      </w:r>
      <w:r w:rsidR="00D275CE">
        <w:t>.</w:t>
      </w:r>
      <w:r w:rsidR="00637ADC">
        <w:t xml:space="preserve"> </w:t>
      </w:r>
      <w:r w:rsidR="0052489F">
        <w:t>Resentments</w:t>
      </w:r>
      <w:r w:rsidR="006D1639">
        <w:t xml:space="preserve"> seemed most likely to arise in relation to galley staff</w:t>
      </w:r>
      <w:r w:rsidR="00B90A5E">
        <w:t xml:space="preserve">. One seafarer described his displeasure at having to </w:t>
      </w:r>
      <w:r w:rsidR="003338C7">
        <w:t>increase</w:t>
      </w:r>
      <w:r w:rsidR="00B90A5E">
        <w:t xml:space="preserve"> hi</w:t>
      </w:r>
      <w:r w:rsidR="00BC433D">
        <w:t>s</w:t>
      </w:r>
      <w:r w:rsidR="00B90A5E">
        <w:t xml:space="preserve"> working hours to accommodate the needs of Muslim officers on board </w:t>
      </w:r>
      <w:r w:rsidR="00883949">
        <w:t xml:space="preserve">a previous </w:t>
      </w:r>
      <w:r w:rsidR="00B90A5E">
        <w:t>vessel</w:t>
      </w:r>
      <w:r w:rsidR="0028454C">
        <w:rPr>
          <w:rStyle w:val="FootnoteReference"/>
        </w:rPr>
        <w:footnoteReference w:id="10"/>
      </w:r>
      <w:r w:rsidR="00B90A5E">
        <w:t>. He explained that:</w:t>
      </w:r>
      <w:r w:rsidR="00F75EC3">
        <w:t xml:space="preserve"> </w:t>
      </w:r>
    </w:p>
    <w:p w14:paraId="1908BDE7" w14:textId="0EE8869A" w:rsidR="00693BCF" w:rsidRDefault="00B60D58" w:rsidP="00BC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t>[…] W</w:t>
      </w:r>
      <w:r w:rsidR="00693BCF" w:rsidRPr="00693BCF">
        <w:t>e adjust to the needs and wants of the Big 4</w:t>
      </w:r>
      <w:r>
        <w:t xml:space="preserve"> [term applied to four most senior officers on board]</w:t>
      </w:r>
      <w:r w:rsidR="00693BCF" w:rsidRPr="00693BCF">
        <w:t>. For instance, with a previous ship, there were Muslims on board so when it is Ramadan, they only eat after 9 pm. But you see, our work is only until 7 pm.</w:t>
      </w:r>
      <w:r w:rsidR="0028454C">
        <w:t xml:space="preserve"> </w:t>
      </w:r>
      <w:r w:rsidR="00A9748A">
        <w:t>[…]</w:t>
      </w:r>
      <w:r w:rsidR="00E95371">
        <w:t xml:space="preserve"> </w:t>
      </w:r>
      <w:r w:rsidR="00693BCF" w:rsidRPr="00693BCF">
        <w:t xml:space="preserve">We adjust to their needs because the captain was there and also the chief engineer and other Muslim crew. You see, we can’t break their tradition. We need to adjust to them because they are senior officers. They are our boss. </w:t>
      </w:r>
      <w:r w:rsidR="002F255D">
        <w:t>[…]</w:t>
      </w:r>
      <w:r w:rsidR="00AA75AD">
        <w:t xml:space="preserve"> </w:t>
      </w:r>
      <w:r w:rsidR="00693BCF" w:rsidRPr="00693BCF">
        <w:t>so we can’t do anything</w:t>
      </w:r>
      <w:r w:rsidR="0028454C">
        <w:t>.</w:t>
      </w:r>
      <w:r w:rsidR="00693BCF" w:rsidRPr="00693BCF">
        <w:t xml:space="preserve"> </w:t>
      </w:r>
      <w:r w:rsidR="002A5486">
        <w:t>(</w:t>
      </w:r>
      <w:r w:rsidR="00506112">
        <w:t xml:space="preserve">Roman Catholic, Filipino, </w:t>
      </w:r>
      <w:r w:rsidR="003338C7">
        <w:t>Rating</w:t>
      </w:r>
      <w:r w:rsidR="00506112">
        <w:t>)</w:t>
      </w:r>
    </w:p>
    <w:p w14:paraId="77DC4203" w14:textId="7911E51D" w:rsidR="008B137F" w:rsidRDefault="008B137F" w:rsidP="008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A</w:t>
      </w:r>
      <w:r w:rsidR="005B53F3">
        <w:t xml:space="preserve"> senior officer summed up a common ‘management’ view </w:t>
      </w:r>
      <w:r>
        <w:t xml:space="preserve">that </w:t>
      </w:r>
      <w:r w:rsidR="009E67FF">
        <w:t>while some steps might be taken</w:t>
      </w:r>
      <w:r w:rsidR="00C517BC">
        <w:t xml:space="preserve"> on board</w:t>
      </w:r>
      <w:r w:rsidR="009E67FF">
        <w:t xml:space="preserve"> to </w:t>
      </w:r>
      <w:r w:rsidR="008D6375">
        <w:t>adapt to the religious/cultural needs of others these were limited</w:t>
      </w:r>
      <w:r w:rsidR="005B588E">
        <w:t xml:space="preserve"> and should not impinge too much on shipmates</w:t>
      </w:r>
      <w:r w:rsidR="008D6375">
        <w:t>. H</w:t>
      </w:r>
      <w:r w:rsidR="001D312A">
        <w:t xml:space="preserve">e </w:t>
      </w:r>
      <w:r w:rsidR="00C517BC">
        <w:t xml:space="preserve">suggested </w:t>
      </w:r>
      <w:r w:rsidR="00387B43">
        <w:t>that</w:t>
      </w:r>
      <w:r w:rsidR="008D6375">
        <w:t xml:space="preserve"> if seafarers couldn’t accept </w:t>
      </w:r>
      <w:r w:rsidR="00D673CA">
        <w:t>such</w:t>
      </w:r>
      <w:r w:rsidR="00232CA4">
        <w:t xml:space="preserve"> limitations then they should really go home. He </w:t>
      </w:r>
      <w:r w:rsidR="00A40610">
        <w:t>put it this way:</w:t>
      </w:r>
    </w:p>
    <w:p w14:paraId="73A4021A" w14:textId="0AF908AB" w:rsidR="00BC558E" w:rsidRPr="00BC558E" w:rsidRDefault="00BC558E" w:rsidP="00BC55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BC558E">
        <w:t xml:space="preserve">Well, you do it </w:t>
      </w:r>
      <w:r>
        <w:t xml:space="preserve">[religion] </w:t>
      </w:r>
      <w:r w:rsidRPr="00BC558E">
        <w:t xml:space="preserve">privately. Or I don't mind if you do it in the lounge but not during break time when others are using it. Maybe on Sunday. It depends, </w:t>
      </w:r>
      <w:r w:rsidR="00F341B8">
        <w:t>y</w:t>
      </w:r>
      <w:r w:rsidRPr="00BC558E">
        <w:t xml:space="preserve">ou can be as much of a Catholic or whatever you want to be but don’t bother everybody else with it, I think that is the general impression really. Keep it to yourself. </w:t>
      </w:r>
      <w:r w:rsidR="00764510">
        <w:t xml:space="preserve">[…] </w:t>
      </w:r>
      <w:r w:rsidRPr="00BC558E">
        <w:t>You see, on board, you do a bit of sacrifice. We can't cater to the needs of everyone. if you feel your religion is violated, leave. Find another job</w:t>
      </w:r>
      <w:r w:rsidR="00E0606B">
        <w:t>!</w:t>
      </w:r>
      <w:r w:rsidRPr="00BC558E">
        <w:t xml:space="preserve"> </w:t>
      </w:r>
      <w:r w:rsidR="00506112">
        <w:t>(Lutheran</w:t>
      </w:r>
      <w:r w:rsidR="00BF39BC">
        <w:t xml:space="preserve"> Church</w:t>
      </w:r>
      <w:r w:rsidR="00506112">
        <w:t xml:space="preserve">, Norwegian, </w:t>
      </w:r>
      <w:r w:rsidR="003338C7">
        <w:t>Senior Officer</w:t>
      </w:r>
      <w:r w:rsidR="00506112">
        <w:t>)</w:t>
      </w:r>
    </w:p>
    <w:p w14:paraId="75F18319" w14:textId="77777777" w:rsidR="00BC558E" w:rsidRPr="00BC558E" w:rsidRDefault="00BC558E" w:rsidP="00BC558E">
      <w:pPr>
        <w:widowControl w:val="0"/>
        <w:autoSpaceDE w:val="0"/>
        <w:autoSpaceDN w:val="0"/>
        <w:adjustRightInd w:val="0"/>
        <w:rPr>
          <w:rFonts w:ascii="Verdana" w:hAnsi="Verdana" w:cs="Verdana"/>
          <w:sz w:val="20"/>
          <w:szCs w:val="20"/>
        </w:rPr>
      </w:pPr>
    </w:p>
    <w:p w14:paraId="0C0B872E" w14:textId="238E078B" w:rsidR="00A40610" w:rsidRDefault="00C517BC" w:rsidP="008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 xml:space="preserve">The avoidance of conflict was a major motivation in </w:t>
      </w:r>
      <w:r w:rsidR="00EA01F4">
        <w:t>keeping religion private but there wer</w:t>
      </w:r>
      <w:r w:rsidR="009C65D7">
        <w:t>e</w:t>
      </w:r>
      <w:r w:rsidR="00EA01F4">
        <w:t xml:space="preserve"> others too</w:t>
      </w:r>
      <w:r w:rsidR="00981BD1">
        <w:t>. Some seafarers described how they did not want</w:t>
      </w:r>
      <w:r w:rsidR="00C61959">
        <w:t xml:space="preserve"> to be held to account for </w:t>
      </w:r>
      <w:r w:rsidR="009C65D7">
        <w:t xml:space="preserve">engagement in religiously </w:t>
      </w:r>
      <w:r w:rsidR="000A6EB7">
        <w:t xml:space="preserve">proscribed </w:t>
      </w:r>
      <w:r w:rsidR="00D76228">
        <w:t>behaviours</w:t>
      </w:r>
      <w:r w:rsidR="000A6EB7">
        <w:t xml:space="preserve">. </w:t>
      </w:r>
      <w:r w:rsidR="007B0721">
        <w:t xml:space="preserve">Many seafarers described how the hardships and privations of life at sea led them to feel entitled to engage in behaviours which they would not </w:t>
      </w:r>
      <w:r w:rsidR="00C414C5">
        <w:t>enact at home</w:t>
      </w:r>
      <w:r w:rsidR="0073792E">
        <w:rPr>
          <w:rStyle w:val="FootnoteReference"/>
        </w:rPr>
        <w:footnoteReference w:id="11"/>
      </w:r>
      <w:r w:rsidR="00C414C5">
        <w:t>. These included</w:t>
      </w:r>
      <w:r w:rsidR="000C71C4">
        <w:t xml:space="preserve">, for example, </w:t>
      </w:r>
      <w:r w:rsidR="00C414C5">
        <w:t>drinking</w:t>
      </w:r>
      <w:r w:rsidR="000C71C4">
        <w:t xml:space="preserve"> alcohol</w:t>
      </w:r>
      <w:r w:rsidR="00C414C5">
        <w:t>, eating meat</w:t>
      </w:r>
      <w:r w:rsidR="000C71C4">
        <w:t xml:space="preserve">, and </w:t>
      </w:r>
      <w:r w:rsidR="006B75AC">
        <w:t>engaging in commercial sex. One seafarer described how:</w:t>
      </w:r>
    </w:p>
    <w:p w14:paraId="331B874C" w14:textId="07E5D294" w:rsidR="006B75AC" w:rsidRPr="006B75AC" w:rsidRDefault="006B75AC" w:rsidP="00CE5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line="259" w:lineRule="auto"/>
        <w:ind w:left="720"/>
      </w:pPr>
      <w:r w:rsidRPr="006B75AC">
        <w:t xml:space="preserve">I drink sometime, yes, it's okay. I need to enjoy from time to time. Life at sea if difficult, different from land, you see. But I told </w:t>
      </w:r>
      <w:r w:rsidR="00387B43">
        <w:t xml:space="preserve">[you] </w:t>
      </w:r>
      <w:r w:rsidRPr="006B75AC">
        <w:t xml:space="preserve">when I go home I don’t drink. </w:t>
      </w:r>
      <w:r w:rsidR="00CE5352">
        <w:t>(S1CE)</w:t>
      </w:r>
      <w:r w:rsidR="00E521CA">
        <w:t xml:space="preserve"> (Buddhi</w:t>
      </w:r>
      <w:r w:rsidR="003338C7">
        <w:t>st</w:t>
      </w:r>
      <w:r w:rsidR="00E521CA">
        <w:t xml:space="preserve">, Sri Lankan, </w:t>
      </w:r>
      <w:r w:rsidR="003338C7">
        <w:t>Senior Officer</w:t>
      </w:r>
      <w:r w:rsidR="00E521CA">
        <w:t>)</w:t>
      </w:r>
    </w:p>
    <w:p w14:paraId="7FD49BEE" w14:textId="7E49FEF5" w:rsidR="006B75AC" w:rsidRPr="006B75AC" w:rsidRDefault="00503E83" w:rsidP="006B7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line="259" w:lineRule="auto"/>
      </w:pPr>
      <w:r>
        <w:t>Another explained a common attitude to commercial sex when he said:</w:t>
      </w:r>
    </w:p>
    <w:p w14:paraId="7DB9FE21" w14:textId="7674F4EC" w:rsidR="00A721AF" w:rsidRPr="00A721AF" w:rsidRDefault="00503E83" w:rsidP="00503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line="259" w:lineRule="auto"/>
        <w:ind w:left="720"/>
      </w:pPr>
      <w:r>
        <w:t>[</w:t>
      </w:r>
      <w:r w:rsidR="00A721AF" w:rsidRPr="00503E83">
        <w:t xml:space="preserve">…] </w:t>
      </w:r>
      <w:r w:rsidR="00A721AF" w:rsidRPr="00A721AF">
        <w:t xml:space="preserve">in New Zealand, there were no brothels to visit but if we were in Brazil, I am pretty sure, I would go to one. </w:t>
      </w:r>
      <w:r w:rsidR="00A721AF">
        <w:t xml:space="preserve">[…] </w:t>
      </w:r>
      <w:r w:rsidR="00A721AF" w:rsidRPr="00A721AF">
        <w:t xml:space="preserve">I don’t feel anything, no remorse. The important thing is I am happy after doing it. </w:t>
      </w:r>
      <w:r w:rsidR="00A721AF" w:rsidRPr="00503E83">
        <w:t xml:space="preserve">[…] </w:t>
      </w:r>
      <w:r w:rsidR="00A721AF" w:rsidRPr="00A721AF">
        <w:t xml:space="preserve">I want to enjoy life. Our work is difficult. I don’t feel any guilt, </w:t>
      </w:r>
      <w:proofErr w:type="spellStart"/>
      <w:r w:rsidR="00A721AF" w:rsidRPr="00A721AF">
        <w:t>whatsover</w:t>
      </w:r>
      <w:proofErr w:type="spellEnd"/>
      <w:r w:rsidR="00A721AF" w:rsidRPr="00A721AF">
        <w:t xml:space="preserve">, I don’t even think about it. </w:t>
      </w:r>
      <w:r w:rsidR="00686241">
        <w:t xml:space="preserve">(Roman Catholic, Filipino, </w:t>
      </w:r>
      <w:r w:rsidR="003338C7">
        <w:t>Rating</w:t>
      </w:r>
      <w:r w:rsidR="00686241">
        <w:t>)</w:t>
      </w:r>
    </w:p>
    <w:p w14:paraId="2D90DC18" w14:textId="77777777" w:rsidR="00C762C7" w:rsidRDefault="00C762C7" w:rsidP="00693BCF">
      <w:pPr>
        <w:widowControl w:val="0"/>
        <w:autoSpaceDE w:val="0"/>
        <w:autoSpaceDN w:val="0"/>
        <w:adjustRightInd w:val="0"/>
        <w:rPr>
          <w:rFonts w:ascii="Segoe UI" w:hAnsi="Segoe UI" w:cs="Segoe UI"/>
          <w:sz w:val="20"/>
          <w:szCs w:val="20"/>
        </w:rPr>
      </w:pPr>
    </w:p>
    <w:p w14:paraId="043F1516" w14:textId="7E1101E2" w:rsidR="00F411EE" w:rsidRPr="004F685E" w:rsidRDefault="005A6DC4" w:rsidP="004F68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rsidRPr="004F685E">
        <w:t>While</w:t>
      </w:r>
      <w:r w:rsidR="009A09FA" w:rsidRPr="004F685E">
        <w:t xml:space="preserve"> </w:t>
      </w:r>
      <w:r w:rsidRPr="004F685E">
        <w:t xml:space="preserve">some </w:t>
      </w:r>
      <w:r w:rsidR="0006159E" w:rsidRPr="004F685E">
        <w:t>described a feeling of g</w:t>
      </w:r>
      <w:r w:rsidR="00104E2E" w:rsidRPr="004F685E">
        <w:t>uilt associated with some of these activities</w:t>
      </w:r>
      <w:r w:rsidR="00094DE6" w:rsidRPr="004F685E">
        <w:t xml:space="preserve"> and </w:t>
      </w:r>
      <w:r w:rsidR="00F75B66" w:rsidRPr="004F685E">
        <w:t>others</w:t>
      </w:r>
      <w:r w:rsidR="00094DE6" w:rsidRPr="004F685E">
        <w:t xml:space="preserve"> avoided them steadfastly, </w:t>
      </w:r>
      <w:r w:rsidR="00104E2E" w:rsidRPr="004F685E">
        <w:t xml:space="preserve">many </w:t>
      </w:r>
      <w:r w:rsidRPr="004F685E">
        <w:t xml:space="preserve">alluded to a </w:t>
      </w:r>
      <w:r w:rsidR="009A09FA" w:rsidRPr="004F685E">
        <w:t>s</w:t>
      </w:r>
      <w:r w:rsidRPr="004F685E">
        <w:t>en</w:t>
      </w:r>
      <w:r w:rsidR="009A09FA" w:rsidRPr="004F685E">
        <w:t>s</w:t>
      </w:r>
      <w:r w:rsidRPr="004F685E">
        <w:t xml:space="preserve">e of being free of </w:t>
      </w:r>
      <w:r w:rsidR="001F54E9">
        <w:t xml:space="preserve">community </w:t>
      </w:r>
      <w:r w:rsidRPr="004F685E">
        <w:t>surveillance at sea</w:t>
      </w:r>
      <w:r w:rsidR="00540D11" w:rsidRPr="004F685E">
        <w:t xml:space="preserve">, </w:t>
      </w:r>
      <w:r w:rsidRPr="004F685E">
        <w:t xml:space="preserve">particularly when </w:t>
      </w:r>
      <w:r w:rsidR="002078D1" w:rsidRPr="004F685E">
        <w:t>they were the only member of a particular nationality</w:t>
      </w:r>
      <w:r w:rsidR="003D2460">
        <w:t>,</w:t>
      </w:r>
      <w:r w:rsidR="002078D1" w:rsidRPr="004F685E">
        <w:t xml:space="preserve"> or religion</w:t>
      </w:r>
      <w:r w:rsidR="003D2460">
        <w:t>, on board</w:t>
      </w:r>
      <w:r w:rsidR="00F411EE" w:rsidRPr="004F685E">
        <w:t xml:space="preserve">. </w:t>
      </w:r>
      <w:r w:rsidR="00E95E69">
        <w:t xml:space="preserve">In this </w:t>
      </w:r>
      <w:r w:rsidR="00837DA3">
        <w:t>very particular</w:t>
      </w:r>
      <w:r w:rsidR="00E95E69">
        <w:t xml:space="preserve"> sense</w:t>
      </w:r>
      <w:r w:rsidR="0028454C">
        <w:t>,</w:t>
      </w:r>
      <w:r w:rsidR="00F12D15">
        <w:t xml:space="preserve"> ships and </w:t>
      </w:r>
      <w:r w:rsidR="00020F44">
        <w:t xml:space="preserve">working </w:t>
      </w:r>
      <w:r w:rsidR="00F12D15">
        <w:t xml:space="preserve">at sea seemed to offer seafarers a </w:t>
      </w:r>
      <w:r w:rsidR="0028454C">
        <w:t>feeling</w:t>
      </w:r>
      <w:r w:rsidR="006D030B">
        <w:t xml:space="preserve"> of occupying spaces that w</w:t>
      </w:r>
      <w:r w:rsidR="003D772A">
        <w:t xml:space="preserve">ere liminal and therefore permissive of behaviours that would be regarded as socially transgressive in </w:t>
      </w:r>
      <w:r w:rsidR="00226D13">
        <w:t xml:space="preserve">their respective </w:t>
      </w:r>
      <w:r w:rsidR="003D772A">
        <w:t>land</w:t>
      </w:r>
      <w:r w:rsidR="00224982">
        <w:t>-</w:t>
      </w:r>
      <w:r w:rsidR="003D772A">
        <w:t xml:space="preserve">based communities. </w:t>
      </w:r>
      <w:r w:rsidR="00F12D15">
        <w:t xml:space="preserve"> </w:t>
      </w:r>
      <w:r w:rsidR="00254C09">
        <w:t xml:space="preserve">In this </w:t>
      </w:r>
      <w:r w:rsidR="00046CCA">
        <w:t>way</w:t>
      </w:r>
      <w:r w:rsidR="00226D13">
        <w:t>,</w:t>
      </w:r>
      <w:r w:rsidR="00254C09">
        <w:t xml:space="preserve"> </w:t>
      </w:r>
      <w:r w:rsidR="00224982">
        <w:t>the</w:t>
      </w:r>
      <w:r w:rsidR="00226D13">
        <w:t>ir</w:t>
      </w:r>
      <w:r w:rsidR="00224982">
        <w:t xml:space="preserve"> experience of being at sea </w:t>
      </w:r>
      <w:r w:rsidR="009947C0">
        <w:t xml:space="preserve">is </w:t>
      </w:r>
      <w:r w:rsidR="009A26C0">
        <w:t>like</w:t>
      </w:r>
      <w:r w:rsidR="009947C0">
        <w:t xml:space="preserve"> </w:t>
      </w:r>
      <w:r w:rsidR="00226D13">
        <w:t xml:space="preserve">the experiences of </w:t>
      </w:r>
      <w:r w:rsidR="009947C0">
        <w:t xml:space="preserve">tourists occupying similarly </w:t>
      </w:r>
      <w:r w:rsidR="00BB5B64">
        <w:t>liminal spaces (Pritchard and Morgan 2006, Preston-Whyte, R. 2004)</w:t>
      </w:r>
      <w:r w:rsidR="00226D13">
        <w:t xml:space="preserve">. </w:t>
      </w:r>
      <w:r w:rsidR="00F411EE" w:rsidRPr="004F685E">
        <w:t xml:space="preserve">The following </w:t>
      </w:r>
      <w:r w:rsidR="00B55E50" w:rsidRPr="004F685E">
        <w:t xml:space="preserve">three </w:t>
      </w:r>
      <w:r w:rsidR="00F411EE" w:rsidRPr="004F685E">
        <w:t>example</w:t>
      </w:r>
      <w:r w:rsidR="00B55E50" w:rsidRPr="004F685E">
        <w:t>s</w:t>
      </w:r>
      <w:r w:rsidR="00F411EE" w:rsidRPr="004F685E">
        <w:t xml:space="preserve"> </w:t>
      </w:r>
      <w:r w:rsidR="00B55E50" w:rsidRPr="004F685E">
        <w:t>are</w:t>
      </w:r>
      <w:r w:rsidR="00F411EE" w:rsidRPr="004F685E">
        <w:t xml:space="preserve"> illustrative</w:t>
      </w:r>
      <w:r w:rsidR="00E25925">
        <w:t xml:space="preserve"> of the ways in which seafarers expressed this feeling</w:t>
      </w:r>
      <w:r w:rsidR="00F411EE" w:rsidRPr="004F685E">
        <w:t>:</w:t>
      </w:r>
      <w:r w:rsidR="00C25CF4">
        <w:t xml:space="preserve"> </w:t>
      </w:r>
    </w:p>
    <w:p w14:paraId="26F7E4DE" w14:textId="52ED6653" w:rsidR="00F411EE" w:rsidRPr="00F411EE" w:rsidRDefault="00F411EE" w:rsidP="00596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line="259" w:lineRule="auto"/>
        <w:ind w:left="720"/>
      </w:pPr>
      <w:r w:rsidRPr="00F411EE">
        <w:t>Once you are on board, people think differently. Say with food, whatever is prepared by the galley staff, you just eat it. We think that we are here to work and not to show everyone that we are Roman Catholics, or Muslims. No. We are here to earn money for our families.</w:t>
      </w:r>
      <w:r>
        <w:t xml:space="preserve"> […] </w:t>
      </w:r>
      <w:r w:rsidRPr="00F411EE">
        <w:t xml:space="preserve">You know, I worked with an Iranian seafarer, he was our fitter, he was the only Iranian on board and he was a Muslim but he was eating pork. So we asked him, why are you eating pork? Then he told us that first, he was not an officer to demand this and that and second, he was the only Iranian on board anyway so that was okay. But if they were two, he said, he would not eat pork </w:t>
      </w:r>
      <w:r>
        <w:t xml:space="preserve">[…] </w:t>
      </w:r>
      <w:r w:rsidR="00AA24EB">
        <w:t xml:space="preserve">(Roman Catholic, Filipino, </w:t>
      </w:r>
      <w:r w:rsidR="003338C7">
        <w:t>Rating</w:t>
      </w:r>
      <w:r w:rsidR="00AA24EB">
        <w:t>)</w:t>
      </w:r>
    </w:p>
    <w:p w14:paraId="0F13CD54" w14:textId="044D9F8E" w:rsidR="00F411EE" w:rsidRPr="00F411EE" w:rsidRDefault="00F411EE" w:rsidP="00F411EE">
      <w:pPr>
        <w:widowControl w:val="0"/>
        <w:autoSpaceDE w:val="0"/>
        <w:autoSpaceDN w:val="0"/>
        <w:adjustRightInd w:val="0"/>
      </w:pPr>
    </w:p>
    <w:p w14:paraId="0065EBE7" w14:textId="6D03AE69" w:rsidR="00B55E50" w:rsidRPr="00B55E50" w:rsidRDefault="00B55E50" w:rsidP="007B7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B55E50">
        <w:t xml:space="preserve">There are no </w:t>
      </w:r>
      <w:r w:rsidR="007B7E96">
        <w:t xml:space="preserve">[religious] </w:t>
      </w:r>
      <w:r w:rsidRPr="00B55E50">
        <w:t>restrictions</w:t>
      </w:r>
      <w:r w:rsidR="007B7E96">
        <w:t xml:space="preserve"> [at sea]</w:t>
      </w:r>
      <w:r w:rsidRPr="00B55E50">
        <w:t xml:space="preserve">. We can eat and do what we want. I remember on one of my ships, there was even roast pig because on one of the days of the holy week </w:t>
      </w:r>
      <w:r w:rsidR="005F439D">
        <w:t>[</w:t>
      </w:r>
      <w:r w:rsidR="005F439D" w:rsidRPr="00E72538">
        <w:t>when we wouldn’t normally eat meat</w:t>
      </w:r>
      <w:r w:rsidR="005F439D">
        <w:t xml:space="preserve">] </w:t>
      </w:r>
      <w:r w:rsidRPr="00B55E50">
        <w:t>was when our captain celebrated his birthday. So we had a party.</w:t>
      </w:r>
      <w:r w:rsidR="00AA24EB">
        <w:t xml:space="preserve"> (Roman Catholic, Filipino, </w:t>
      </w:r>
      <w:r w:rsidR="003338C7">
        <w:t>Rating</w:t>
      </w:r>
      <w:r w:rsidR="00AA24EB">
        <w:t>)</w:t>
      </w:r>
    </w:p>
    <w:p w14:paraId="461A2342" w14:textId="04013896" w:rsidR="009801A1" w:rsidRPr="009801A1" w:rsidRDefault="009801A1" w:rsidP="009801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9801A1">
        <w:t>When I had sex with a prostitute</w:t>
      </w:r>
      <w:r>
        <w:t xml:space="preserve"> […]</w:t>
      </w:r>
      <w:r w:rsidRPr="009801A1">
        <w:t xml:space="preserve"> as a seafarer I think it is okay, as long as you don't do it back home in the Philippines.</w:t>
      </w:r>
      <w:r w:rsidR="0066141E">
        <w:t>[…]</w:t>
      </w:r>
      <w:r w:rsidRPr="009801A1">
        <w:t xml:space="preserve"> Well, being a seafarer I think is different. I don't know. We work very hard so it's understandable that we will do it, and in our case, we don't have our wives or girlfriends with us, so maybe, we are excluded from rules, I don't know.  Maybe it is a sin but God maybe will understand us</w:t>
      </w:r>
      <w:r w:rsidR="0066141E">
        <w:t xml:space="preserve">. </w:t>
      </w:r>
      <w:r w:rsidR="00C42ED4">
        <w:t xml:space="preserve">(Roman Catholic, Filipino, </w:t>
      </w:r>
      <w:r w:rsidR="003338C7">
        <w:t>Rating</w:t>
      </w:r>
      <w:r w:rsidR="00C42ED4">
        <w:t>)</w:t>
      </w:r>
    </w:p>
    <w:p w14:paraId="73C7794F" w14:textId="77777777" w:rsidR="009801A1" w:rsidRPr="009801A1" w:rsidRDefault="009801A1" w:rsidP="009801A1">
      <w:pPr>
        <w:widowControl w:val="0"/>
        <w:autoSpaceDE w:val="0"/>
        <w:autoSpaceDN w:val="0"/>
        <w:adjustRightInd w:val="0"/>
      </w:pPr>
    </w:p>
    <w:p w14:paraId="6117A873" w14:textId="453FF4F9" w:rsidR="00B55E50" w:rsidRDefault="007652E8" w:rsidP="00B55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In this context</w:t>
      </w:r>
      <w:r w:rsidR="009B57E5">
        <w:t>,</w:t>
      </w:r>
      <w:r>
        <w:t xml:space="preserve"> many </w:t>
      </w:r>
      <w:r w:rsidR="00FD4F43">
        <w:t xml:space="preserve">felt that </w:t>
      </w:r>
      <w:r w:rsidR="00DF7EFF">
        <w:t xml:space="preserve">they would be identified as hypocritical to </w:t>
      </w:r>
      <w:r w:rsidR="000E23DA">
        <w:t xml:space="preserve">talk too </w:t>
      </w:r>
      <w:r w:rsidR="00D416BD">
        <w:t>publicly</w:t>
      </w:r>
      <w:r w:rsidR="000E23DA">
        <w:t xml:space="preserve"> abou</w:t>
      </w:r>
      <w:r w:rsidR="00D416BD">
        <w:t>t</w:t>
      </w:r>
      <w:r w:rsidR="000E23DA">
        <w:t xml:space="preserve"> their religious beliefs when </w:t>
      </w:r>
      <w:r w:rsidR="00942DD1">
        <w:t xml:space="preserve">deviating from </w:t>
      </w:r>
      <w:r w:rsidR="00660B56">
        <w:t>the kinds of behaviours identified with</w:t>
      </w:r>
      <w:r w:rsidR="00D416BD">
        <w:t xml:space="preserve"> piety ashore. </w:t>
      </w:r>
      <w:r w:rsidR="00CB2A1D">
        <w:t xml:space="preserve">They </w:t>
      </w:r>
      <w:r w:rsidR="00C9296C">
        <w:t xml:space="preserve">generally </w:t>
      </w:r>
      <w:r w:rsidR="00CB2A1D">
        <w:t xml:space="preserve">avoided </w:t>
      </w:r>
      <w:r w:rsidR="00C9296C">
        <w:t xml:space="preserve">reprimanding others for </w:t>
      </w:r>
      <w:r w:rsidR="00EF1B90">
        <w:t>deviant behaviours and they o</w:t>
      </w:r>
      <w:r w:rsidR="00D416BD">
        <w:t xml:space="preserve">ccasionally described how they deviated from their </w:t>
      </w:r>
      <w:r w:rsidR="003C0F3F">
        <w:t xml:space="preserve">own </w:t>
      </w:r>
      <w:r w:rsidR="00D416BD">
        <w:t xml:space="preserve">standards of behaviour </w:t>
      </w:r>
      <w:r w:rsidR="003C0F3F">
        <w:t xml:space="preserve">just </w:t>
      </w:r>
      <w:r w:rsidR="00D416BD">
        <w:t>to be seen to fit in with the more free and easy behaviour of colleagues. One seafarer explained</w:t>
      </w:r>
      <w:r w:rsidR="008D4737">
        <w:t>:</w:t>
      </w:r>
    </w:p>
    <w:p w14:paraId="5ADD6255" w14:textId="4B8BB110" w:rsidR="00D5756E" w:rsidRPr="00D5756E" w:rsidRDefault="00D5756E" w:rsidP="00D57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ind w:left="720"/>
      </w:pPr>
      <w:r w:rsidRPr="00D5756E">
        <w:t xml:space="preserve">I join the crew when they have a party. In fact, I should not be drinking at all. It’s very wrong. In fact, regardless of requests and enticements, I should be saying </w:t>
      </w:r>
      <w:r w:rsidR="009B57E5">
        <w:t>‘</w:t>
      </w:r>
      <w:r w:rsidRPr="00D5756E">
        <w:t>no</w:t>
      </w:r>
      <w:r w:rsidR="009B57E5">
        <w:t>’</w:t>
      </w:r>
      <w:r w:rsidRPr="00D5756E">
        <w:t xml:space="preserve">. I just ask forgiveness from God that He may understand why I am doing this. I don’t want my mates to think that I am a snob and that I am not a joiner. They could be poke fun at me, saying for instance that I am playing the role of a </w:t>
      </w:r>
      <w:r w:rsidR="009B57E5">
        <w:t>S</w:t>
      </w:r>
      <w:r w:rsidRPr="00D5756E">
        <w:t>aint for refusing to consume liquor. What I do, if I could, is when I am offered a drink, I drink a bit then I make it a point to stop drinking after my first and second gulp and then I make an excuse of going to the toilet and then come back with my bottle empty. Then I will refuse another bottle of beer if</w:t>
      </w:r>
      <w:r w:rsidR="00965D88">
        <w:t>,</w:t>
      </w:r>
      <w:r w:rsidRPr="00D5756E">
        <w:t xml:space="preserve"> and when</w:t>
      </w:r>
      <w:r w:rsidR="00965D88">
        <w:t>,</w:t>
      </w:r>
      <w:r w:rsidRPr="00D5756E">
        <w:t xml:space="preserve"> offered. </w:t>
      </w:r>
      <w:r w:rsidR="00C42ED4">
        <w:t>(</w:t>
      </w:r>
      <w:r w:rsidR="008F1AA4">
        <w:t>Baptist</w:t>
      </w:r>
      <w:r w:rsidR="0012021F">
        <w:t xml:space="preserve"> Church</w:t>
      </w:r>
      <w:r w:rsidR="00C42ED4">
        <w:t>, Filipino,</w:t>
      </w:r>
      <w:r w:rsidR="003338C7">
        <w:t xml:space="preserve"> Rating</w:t>
      </w:r>
      <w:r w:rsidR="00C42ED4">
        <w:t>)</w:t>
      </w:r>
    </w:p>
    <w:p w14:paraId="7A124432" w14:textId="77777777" w:rsidR="00D5756E" w:rsidRPr="00D5756E" w:rsidRDefault="00D5756E" w:rsidP="00D5756E">
      <w:pPr>
        <w:widowControl w:val="0"/>
        <w:autoSpaceDE w:val="0"/>
        <w:autoSpaceDN w:val="0"/>
        <w:adjustRightInd w:val="0"/>
      </w:pPr>
    </w:p>
    <w:p w14:paraId="6A2C7275" w14:textId="7349D39A" w:rsidR="008D4737" w:rsidRPr="00B55E50" w:rsidRDefault="00C84CEA" w:rsidP="00B55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pPr>
      <w:r>
        <w:t>In these ways</w:t>
      </w:r>
      <w:r w:rsidR="00334074">
        <w:t>,</w:t>
      </w:r>
      <w:r>
        <w:t xml:space="preserve"> seafarers seemed to </w:t>
      </w:r>
      <w:r w:rsidR="00965D88">
        <w:t>cultivate</w:t>
      </w:r>
      <w:r>
        <w:t xml:space="preserve"> an occupational culture which not only </w:t>
      </w:r>
      <w:r w:rsidR="001F2E79">
        <w:t>prioritised work above personal matters but also encouraged acceptance on board. This was extended to people of other religions</w:t>
      </w:r>
      <w:r w:rsidR="00334074">
        <w:t>,</w:t>
      </w:r>
      <w:r w:rsidR="001F2E79">
        <w:t xml:space="preserve"> </w:t>
      </w:r>
      <w:r w:rsidR="00DF72DB">
        <w:t>as a matter of course</w:t>
      </w:r>
      <w:r w:rsidR="00334074">
        <w:t>,</w:t>
      </w:r>
      <w:r w:rsidR="00DF72DB">
        <w:t xml:space="preserve"> but it was also extended to </w:t>
      </w:r>
      <w:r w:rsidR="00741D07">
        <w:t xml:space="preserve">seafarers of </w:t>
      </w:r>
      <w:r w:rsidR="00334074">
        <w:t>shared</w:t>
      </w:r>
      <w:r w:rsidR="00741D07">
        <w:t xml:space="preserve"> nationality and religion who</w:t>
      </w:r>
      <w:r w:rsidR="005505B0">
        <w:t>,</w:t>
      </w:r>
      <w:r w:rsidR="00741D07">
        <w:t xml:space="preserve"> </w:t>
      </w:r>
      <w:r w:rsidR="005505B0">
        <w:t xml:space="preserve">whilst on board, </w:t>
      </w:r>
      <w:r w:rsidR="00741D07">
        <w:t xml:space="preserve">chose </w:t>
      </w:r>
      <w:r w:rsidR="005D371E">
        <w:t xml:space="preserve">not to </w:t>
      </w:r>
      <w:r w:rsidR="00334074">
        <w:t>behave in accordance with the religious teachings</w:t>
      </w:r>
      <w:r w:rsidR="005505B0">
        <w:t xml:space="preserve"> which</w:t>
      </w:r>
      <w:r w:rsidR="00334074">
        <w:t xml:space="preserve"> they observed at home.</w:t>
      </w:r>
    </w:p>
    <w:p w14:paraId="20477FE6" w14:textId="000387A4" w:rsidR="00693BCF" w:rsidRPr="00693BCF" w:rsidRDefault="00693BCF" w:rsidP="00693BCF">
      <w:pPr>
        <w:widowControl w:val="0"/>
        <w:autoSpaceDE w:val="0"/>
        <w:autoSpaceDN w:val="0"/>
        <w:adjustRightInd w:val="0"/>
        <w:rPr>
          <w:rFonts w:ascii="Segoe UI" w:hAnsi="Segoe UI" w:cs="Segoe UI"/>
          <w:sz w:val="20"/>
          <w:szCs w:val="20"/>
        </w:rPr>
      </w:pPr>
    </w:p>
    <w:p w14:paraId="02034BC0" w14:textId="590EEEC8" w:rsidR="00B201EB" w:rsidRPr="009614FF" w:rsidRDefault="00F41FF2" w:rsidP="00C04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b/>
          <w:bCs/>
        </w:rPr>
      </w:pPr>
      <w:r w:rsidRPr="009614FF">
        <w:rPr>
          <w:b/>
          <w:bCs/>
        </w:rPr>
        <w:t>R</w:t>
      </w:r>
      <w:r w:rsidR="009614FF">
        <w:rPr>
          <w:b/>
          <w:bCs/>
        </w:rPr>
        <w:t>eligion in multi</w:t>
      </w:r>
      <w:r w:rsidR="00B84C63">
        <w:rPr>
          <w:b/>
          <w:bCs/>
        </w:rPr>
        <w:t>national workspaces - r</w:t>
      </w:r>
      <w:r w:rsidRPr="009614FF">
        <w:rPr>
          <w:b/>
          <w:bCs/>
        </w:rPr>
        <w:t xml:space="preserve">eflecting on the </w:t>
      </w:r>
      <w:r w:rsidR="009614FF" w:rsidRPr="009614FF">
        <w:rPr>
          <w:b/>
          <w:bCs/>
        </w:rPr>
        <w:t>example of seafarers</w:t>
      </w:r>
    </w:p>
    <w:p w14:paraId="6CECBB18" w14:textId="6D5DED20" w:rsidR="00E34E26" w:rsidRDefault="00F768F9" w:rsidP="00D76608">
      <w:r>
        <w:t>For a number of reasons, t</w:t>
      </w:r>
      <w:r w:rsidR="00F44D66">
        <w:t xml:space="preserve">he example of </w:t>
      </w:r>
      <w:r w:rsidR="009C54AC">
        <w:t xml:space="preserve">migrant </w:t>
      </w:r>
      <w:r w:rsidR="00F44D66">
        <w:t>seafarers is</w:t>
      </w:r>
      <w:r w:rsidR="00887477">
        <w:t xml:space="preserve"> interesting when considering debates about work and </w:t>
      </w:r>
      <w:r w:rsidR="003338C7">
        <w:t>religion</w:t>
      </w:r>
      <w:r>
        <w:t>.</w:t>
      </w:r>
      <w:r w:rsidR="00887477">
        <w:t xml:space="preserve"> </w:t>
      </w:r>
      <w:r w:rsidR="006E5B64">
        <w:t xml:space="preserve">Seafarers work in </w:t>
      </w:r>
      <w:r w:rsidR="000A1DAB">
        <w:t xml:space="preserve">small </w:t>
      </w:r>
      <w:r w:rsidR="00510789">
        <w:t>groups in</w:t>
      </w:r>
      <w:r>
        <w:t xml:space="preserve"> institutionalised and </w:t>
      </w:r>
      <w:r w:rsidR="007F04DB">
        <w:t>stressful contexts</w:t>
      </w:r>
      <w:r w:rsidR="00510789">
        <w:t xml:space="preserve">. They share a </w:t>
      </w:r>
      <w:r w:rsidR="00923BC5">
        <w:t xml:space="preserve">confined </w:t>
      </w:r>
      <w:r w:rsidR="00521F31">
        <w:t>environment</w:t>
      </w:r>
      <w:r>
        <w:t xml:space="preserve"> with colleagues from other countries</w:t>
      </w:r>
      <w:r w:rsidR="00D45BD4">
        <w:t>,</w:t>
      </w:r>
      <w:r>
        <w:t xml:space="preserve"> and of other faiths</w:t>
      </w:r>
      <w:r w:rsidR="00D45BD4">
        <w:t>,</w:t>
      </w:r>
      <w:r w:rsidR="00510789">
        <w:t xml:space="preserve"> day and night</w:t>
      </w:r>
      <w:r>
        <w:t xml:space="preserve"> for many months</w:t>
      </w:r>
      <w:r w:rsidR="00974209">
        <w:t>,</w:t>
      </w:r>
      <w:r>
        <w:t xml:space="preserve"> and they have very limited contact with their families and friends ashore.</w:t>
      </w:r>
      <w:r w:rsidR="00510789">
        <w:t xml:space="preserve"> </w:t>
      </w:r>
      <w:r w:rsidR="00206242">
        <w:t>I</w:t>
      </w:r>
      <w:r w:rsidR="00FB5B28">
        <w:t>n</w:t>
      </w:r>
      <w:r w:rsidR="00206242">
        <w:t xml:space="preserve"> this context</w:t>
      </w:r>
      <w:r w:rsidR="00D45BD4">
        <w:t>,</w:t>
      </w:r>
      <w:r w:rsidR="00206242">
        <w:t xml:space="preserve"> they have arrived at their own ways of managing religion and religious </w:t>
      </w:r>
      <w:r w:rsidR="00FB5B28">
        <w:t xml:space="preserve">difference without a great deal of </w:t>
      </w:r>
      <w:r w:rsidR="005A03C5">
        <w:t xml:space="preserve">interference from shore-side management </w:t>
      </w:r>
      <w:r w:rsidR="00A224CE">
        <w:t xml:space="preserve">and beyond national legal frameworks. </w:t>
      </w:r>
      <w:r w:rsidR="006217A7">
        <w:t xml:space="preserve">This makes the example of seafarers particularly revealing </w:t>
      </w:r>
      <w:r w:rsidR="00E92E83">
        <w:t xml:space="preserve">in terms of what works for </w:t>
      </w:r>
      <w:r w:rsidR="003338C7">
        <w:t xml:space="preserve">multifaith groups of </w:t>
      </w:r>
      <w:r w:rsidR="00611B96">
        <w:t>people</w:t>
      </w:r>
      <w:r w:rsidR="00E92E83">
        <w:t xml:space="preserve"> at the ‘chalk face’ and how</w:t>
      </w:r>
      <w:r w:rsidR="00902106">
        <w:t>,</w:t>
      </w:r>
      <w:r w:rsidR="00E92E83">
        <w:t xml:space="preserve"> when left to their own devices</w:t>
      </w:r>
      <w:r w:rsidR="00665D6C">
        <w:t>,</w:t>
      </w:r>
      <w:r w:rsidR="00E92E83">
        <w:t xml:space="preserve"> they manage and deal with religious rights and differences.</w:t>
      </w:r>
    </w:p>
    <w:p w14:paraId="08C8BCA6" w14:textId="17F9D119" w:rsidR="00AB4683" w:rsidRDefault="00AB4683" w:rsidP="00D76608"/>
    <w:p w14:paraId="65D766AD" w14:textId="2CEB8D38" w:rsidR="00AB4683" w:rsidRDefault="0072571A" w:rsidP="00D76608">
      <w:r>
        <w:t>While</w:t>
      </w:r>
      <w:r w:rsidR="000F2A9A">
        <w:t>, in this strongly work-oriented environment,</w:t>
      </w:r>
      <w:r>
        <w:t xml:space="preserve"> we did not uncover evidence of a relationship</w:t>
      </w:r>
      <w:r w:rsidR="000F2A9A">
        <w:t xml:space="preserve"> between</w:t>
      </w:r>
      <w:r w:rsidR="00947A7F">
        <w:t xml:space="preserve"> different </w:t>
      </w:r>
      <w:r w:rsidR="000F2A9A">
        <w:t>religion</w:t>
      </w:r>
      <w:r w:rsidR="00947A7F">
        <w:t>s</w:t>
      </w:r>
      <w:r w:rsidR="000F2A9A">
        <w:t xml:space="preserve"> and work-ethic</w:t>
      </w:r>
      <w:r w:rsidR="001C2D82">
        <w:t xml:space="preserve"> (one strand of thought in economic sociology)</w:t>
      </w:r>
      <w:r w:rsidR="000F2A9A">
        <w:t xml:space="preserve">, </w:t>
      </w:r>
      <w:r w:rsidR="00FF140B">
        <w:t>t</w:t>
      </w:r>
      <w:r w:rsidR="00AB4683">
        <w:t>h</w:t>
      </w:r>
      <w:r w:rsidR="004265F3">
        <w:t>e</w:t>
      </w:r>
      <w:r w:rsidR="00AB4683">
        <w:t xml:space="preserve"> research </w:t>
      </w:r>
      <w:r w:rsidR="00DB1AB5">
        <w:t xml:space="preserve">did </w:t>
      </w:r>
      <w:r w:rsidR="00AB4683">
        <w:t xml:space="preserve">demonstrate </w:t>
      </w:r>
      <w:r w:rsidR="002508A9">
        <w:t>that many seafarers dr</w:t>
      </w:r>
      <w:r w:rsidR="006F1CDA">
        <w:t>e</w:t>
      </w:r>
      <w:r w:rsidR="002508A9">
        <w:t>w strongly upon their relationship with a God</w:t>
      </w:r>
      <w:r w:rsidR="00D30967">
        <w:t>,</w:t>
      </w:r>
      <w:r w:rsidR="002508A9">
        <w:t xml:space="preserve"> </w:t>
      </w:r>
      <w:r w:rsidR="009B6A65">
        <w:t xml:space="preserve">or </w:t>
      </w:r>
      <w:r w:rsidR="00E12F6C">
        <w:t xml:space="preserve">upon </w:t>
      </w:r>
      <w:r w:rsidR="009B6A65">
        <w:t xml:space="preserve">religious </w:t>
      </w:r>
      <w:r w:rsidR="006B3F0C">
        <w:t xml:space="preserve">practices </w:t>
      </w:r>
      <w:r w:rsidR="00E12F6C">
        <w:t>(such as meditation)</w:t>
      </w:r>
      <w:r w:rsidR="00D30967">
        <w:t>,</w:t>
      </w:r>
      <w:r w:rsidR="00E12F6C">
        <w:t xml:space="preserve"> </w:t>
      </w:r>
      <w:r w:rsidR="006B3F0C">
        <w:t>in order to deal with the stresses associated with working at sea.</w:t>
      </w:r>
      <w:r w:rsidR="00AA3525">
        <w:t xml:space="preserve"> These </w:t>
      </w:r>
      <w:r w:rsidR="00E12F6C">
        <w:t xml:space="preserve">stresses </w:t>
      </w:r>
      <w:r w:rsidR="00AA3525">
        <w:t xml:space="preserve">were often associated with </w:t>
      </w:r>
      <w:r w:rsidR="00803C96">
        <w:t xml:space="preserve">difficult relationships with colleagues and </w:t>
      </w:r>
      <w:r w:rsidR="00D8712C">
        <w:t>seniors.</w:t>
      </w:r>
      <w:r w:rsidR="006B3F0C">
        <w:t xml:space="preserve"> In this sense</w:t>
      </w:r>
      <w:r w:rsidR="008321E4">
        <w:t>,</w:t>
      </w:r>
      <w:r w:rsidR="006B3F0C">
        <w:t xml:space="preserve"> </w:t>
      </w:r>
      <w:r w:rsidR="00AE1A0A">
        <w:t xml:space="preserve">seafarers </w:t>
      </w:r>
      <w:r w:rsidR="00513D38">
        <w:t xml:space="preserve">had a great deal in common with the low-income working mothers described by Sullivan who drew on their faith to cope with </w:t>
      </w:r>
      <w:r w:rsidR="00901D7D">
        <w:t xml:space="preserve">stress at work especially in </w:t>
      </w:r>
      <w:r w:rsidR="00CB03EB">
        <w:t xml:space="preserve">relation to dealing with </w:t>
      </w:r>
      <w:r w:rsidR="008700CE">
        <w:t>difficult supervisors and customers</w:t>
      </w:r>
      <w:r w:rsidR="00E12F6C">
        <w:t xml:space="preserve"> (Sullivan 2006:104)</w:t>
      </w:r>
      <w:r w:rsidR="00AE1A0A">
        <w:t xml:space="preserve">. </w:t>
      </w:r>
    </w:p>
    <w:p w14:paraId="1E678DB8" w14:textId="24A80ABF" w:rsidR="006F1733" w:rsidRDefault="006F1733" w:rsidP="00D76608"/>
    <w:p w14:paraId="5DB109D7" w14:textId="7931BFAF" w:rsidR="006F1733" w:rsidRDefault="006F1733" w:rsidP="00D76608">
      <w:r>
        <w:t xml:space="preserve">However, </w:t>
      </w:r>
      <w:r w:rsidR="004417A6">
        <w:t>des</w:t>
      </w:r>
      <w:r>
        <w:t xml:space="preserve">pite the importance of </w:t>
      </w:r>
      <w:r w:rsidR="00D40B42">
        <w:t>faith to many seafarers</w:t>
      </w:r>
      <w:r w:rsidR="00795B4A">
        <w:t>,</w:t>
      </w:r>
      <w:r w:rsidR="00D40B42">
        <w:t xml:space="preserve"> there appeared to be no appetite for </w:t>
      </w:r>
      <w:r w:rsidR="00102098">
        <w:t xml:space="preserve">increased </w:t>
      </w:r>
      <w:r w:rsidR="00795B4A">
        <w:t xml:space="preserve">religiosity at sea. On the contrary, seafarers took great care to </w:t>
      </w:r>
      <w:r w:rsidR="00F7048B">
        <w:t>ensure that religion and faith remaine</w:t>
      </w:r>
      <w:r w:rsidR="007A0A26">
        <w:t xml:space="preserve">d largely private </w:t>
      </w:r>
      <w:r w:rsidR="00D805DE">
        <w:t>on board</w:t>
      </w:r>
      <w:r w:rsidR="00C61C51">
        <w:t xml:space="preserve"> while </w:t>
      </w:r>
      <w:r w:rsidR="00B415D6">
        <w:t xml:space="preserve">being concerned </w:t>
      </w:r>
      <w:r w:rsidR="00DE1633">
        <w:t xml:space="preserve">not to entirely prohibit </w:t>
      </w:r>
      <w:r w:rsidR="0010225E">
        <w:t xml:space="preserve">a </w:t>
      </w:r>
      <w:r w:rsidR="009B167F">
        <w:t xml:space="preserve">limited </w:t>
      </w:r>
      <w:r w:rsidR="00ED417D">
        <w:t>public expression of faith</w:t>
      </w:r>
      <w:r w:rsidR="00BB0C8F">
        <w:t xml:space="preserve">. </w:t>
      </w:r>
      <w:r w:rsidR="009E505C">
        <w:t>There seemed to be consensus that religion</w:t>
      </w:r>
      <w:r w:rsidR="00BF4C62">
        <w:t xml:space="preserve"> should not interfere with work practices and where, on rare occasions, it was allowed to do so</w:t>
      </w:r>
      <w:r w:rsidR="001D1EB9">
        <w:t>,</w:t>
      </w:r>
      <w:r w:rsidR="00BF4C62">
        <w:t xml:space="preserve"> </w:t>
      </w:r>
      <w:r w:rsidR="002B5B67">
        <w:t xml:space="preserve">it produced a degree of </w:t>
      </w:r>
      <w:r w:rsidR="0023263D">
        <w:t>antipathy</w:t>
      </w:r>
      <w:r w:rsidR="002B5B67">
        <w:t xml:space="preserve">. </w:t>
      </w:r>
      <w:r w:rsidR="001D1EB9">
        <w:t xml:space="preserve">This </w:t>
      </w:r>
      <w:r w:rsidR="00864DAC">
        <w:t xml:space="preserve">seems to confirm </w:t>
      </w:r>
      <w:r w:rsidR="0040453E">
        <w:t>observation</w:t>
      </w:r>
      <w:r w:rsidR="00864DAC">
        <w:t xml:space="preserve">s that </w:t>
      </w:r>
      <w:r w:rsidR="0043207E">
        <w:t xml:space="preserve">where provision for </w:t>
      </w:r>
      <w:r w:rsidR="0078420B">
        <w:t xml:space="preserve">faith-based needs at work involves inconvenience </w:t>
      </w:r>
      <w:r w:rsidR="004A5A2E">
        <w:t>to colleagues it can produce resentment</w:t>
      </w:r>
      <w:r w:rsidR="00CA7EA9">
        <w:t xml:space="preserve"> (Flake 2015</w:t>
      </w:r>
      <w:r w:rsidR="007747DA">
        <w:t>, Vickers 201</w:t>
      </w:r>
      <w:r w:rsidR="001A2D7E">
        <w:t>6</w:t>
      </w:r>
      <w:r w:rsidR="00CA7EA9">
        <w:t>)</w:t>
      </w:r>
      <w:r w:rsidR="00715824">
        <w:t>. In the highly conflict-averse environment at sea</w:t>
      </w:r>
      <w:r w:rsidR="007747DA">
        <w:t>,</w:t>
      </w:r>
      <w:r w:rsidR="00715824">
        <w:t xml:space="preserve"> </w:t>
      </w:r>
      <w:r w:rsidR="007747DA">
        <w:t xml:space="preserve">we found that </w:t>
      </w:r>
      <w:r w:rsidR="00D147F2">
        <w:t xml:space="preserve">an </w:t>
      </w:r>
      <w:r w:rsidR="00CD3817">
        <w:t>occupational</w:t>
      </w:r>
      <w:r w:rsidR="00D147F2">
        <w:t xml:space="preserve"> culture which discouraged </w:t>
      </w:r>
      <w:r w:rsidR="00CD3817">
        <w:t xml:space="preserve">ideas </w:t>
      </w:r>
      <w:r w:rsidR="00FF55B3">
        <w:t xml:space="preserve">about </w:t>
      </w:r>
      <w:r w:rsidR="00E94BB6">
        <w:t xml:space="preserve">entitlement to special provisions </w:t>
      </w:r>
      <w:r w:rsidR="00292329">
        <w:t xml:space="preserve">on board </w:t>
      </w:r>
      <w:r w:rsidR="00CD3817">
        <w:t>was strongly prevalent.</w:t>
      </w:r>
      <w:r w:rsidR="007747DA">
        <w:t xml:space="preserve"> Concomitantly</w:t>
      </w:r>
      <w:r w:rsidR="00A307C5">
        <w:t xml:space="preserve">, we did not find strong evidence </w:t>
      </w:r>
      <w:r w:rsidR="00285E58">
        <w:t>that</w:t>
      </w:r>
      <w:r w:rsidR="00A307C5">
        <w:t xml:space="preserve"> seafarers </w:t>
      </w:r>
      <w:r w:rsidR="00285E58">
        <w:t xml:space="preserve">found </w:t>
      </w:r>
      <w:r w:rsidR="008F2672">
        <w:t>that</w:t>
      </w:r>
      <w:r w:rsidR="00A307C5">
        <w:t xml:space="preserve"> the identification of co-religionists </w:t>
      </w:r>
      <w:r w:rsidR="00973BB0">
        <w:t xml:space="preserve">on board </w:t>
      </w:r>
      <w:r w:rsidR="00A307C5">
        <w:t xml:space="preserve">assisted them </w:t>
      </w:r>
      <w:r w:rsidR="00BC22FA">
        <w:t>in finding meaning in their work</w:t>
      </w:r>
      <w:r w:rsidR="00973BB0">
        <w:t>.</w:t>
      </w:r>
      <w:r w:rsidR="008F2672">
        <w:t xml:space="preserve"> While religious beliefs could underpin practices which provided seafarers with considerable solace on board</w:t>
      </w:r>
      <w:r w:rsidR="007B765A">
        <w:t>,</w:t>
      </w:r>
      <w:r w:rsidR="008F2672">
        <w:t xml:space="preserve"> </w:t>
      </w:r>
      <w:r w:rsidR="004E4380">
        <w:t xml:space="preserve">these activities were mostly </w:t>
      </w:r>
      <w:r w:rsidR="00B90BEA">
        <w:t>private</w:t>
      </w:r>
      <w:r w:rsidR="007B765A">
        <w:t>ly observed.</w:t>
      </w:r>
      <w:r w:rsidR="00973BB0">
        <w:t xml:space="preserve"> In this sense</w:t>
      </w:r>
      <w:r w:rsidR="007B765A">
        <w:t>,</w:t>
      </w:r>
      <w:r w:rsidR="00973BB0">
        <w:t xml:space="preserve"> </w:t>
      </w:r>
      <w:r w:rsidR="004B0E9F">
        <w:t>the research findings do not support the idea that in a multi</w:t>
      </w:r>
      <w:r w:rsidR="00603410">
        <w:t>faith context</w:t>
      </w:r>
      <w:r w:rsidR="0084156B">
        <w:t xml:space="preserve"> greater integration of religion </w:t>
      </w:r>
      <w:r w:rsidR="006D6FB5">
        <w:t xml:space="preserve">and work </w:t>
      </w:r>
      <w:r w:rsidR="0086140A">
        <w:t xml:space="preserve">would be </w:t>
      </w:r>
      <w:r w:rsidR="00B51816">
        <w:t>regarded</w:t>
      </w:r>
      <w:r w:rsidR="00EF08FF">
        <w:t xml:space="preserve"> by employees</w:t>
      </w:r>
      <w:r w:rsidR="00D52949">
        <w:t xml:space="preserve"> </w:t>
      </w:r>
      <w:r w:rsidR="00CA7EA9">
        <w:t>as positive</w:t>
      </w:r>
      <w:r w:rsidR="00E71BE9">
        <w:t xml:space="preserve">. </w:t>
      </w:r>
    </w:p>
    <w:p w14:paraId="33F68FA2" w14:textId="14F0F87F" w:rsidR="00697A44" w:rsidRDefault="00697A44" w:rsidP="00D76608"/>
    <w:p w14:paraId="7B79CDEA" w14:textId="42CB0EBA" w:rsidR="00697A44" w:rsidRDefault="00697A44" w:rsidP="00D76608">
      <w:pPr>
        <w:rPr>
          <w:b/>
          <w:bCs/>
        </w:rPr>
      </w:pPr>
      <w:r w:rsidRPr="00697A44">
        <w:rPr>
          <w:b/>
          <w:bCs/>
        </w:rPr>
        <w:t>Conclusion</w:t>
      </w:r>
    </w:p>
    <w:p w14:paraId="0300D0E9" w14:textId="515B3E3B" w:rsidR="00697A44" w:rsidRDefault="00697A44" w:rsidP="00D76608">
      <w:pPr>
        <w:rPr>
          <w:b/>
          <w:bCs/>
        </w:rPr>
      </w:pPr>
    </w:p>
    <w:p w14:paraId="779F8AFC" w14:textId="5AD89688" w:rsidR="00D47A5F" w:rsidRDefault="00D44163" w:rsidP="00D76608">
      <w:r>
        <w:t xml:space="preserve">The research indicates that </w:t>
      </w:r>
      <w:r w:rsidR="0034195C">
        <w:t xml:space="preserve">in multifaith settings workers </w:t>
      </w:r>
      <w:r w:rsidR="0053787A">
        <w:t xml:space="preserve">may </w:t>
      </w:r>
      <w:r w:rsidR="0034195C">
        <w:t xml:space="preserve">prefer to </w:t>
      </w:r>
      <w:r w:rsidR="00814D83">
        <w:t xml:space="preserve">maintain </w:t>
      </w:r>
      <w:r w:rsidR="00A61CCA">
        <w:t>a degree of privacy in relation to their beliefs. S</w:t>
      </w:r>
      <w:r w:rsidR="00C8403D">
        <w:t xml:space="preserve">eafarers are strongly incentivised to </w:t>
      </w:r>
      <w:r w:rsidR="003672EF">
        <w:t xml:space="preserve">avoid conflict on board </w:t>
      </w:r>
      <w:r w:rsidR="00584601">
        <w:t>as the outcome</w:t>
      </w:r>
      <w:r w:rsidR="008571D3">
        <w:t xml:space="preserve">s </w:t>
      </w:r>
      <w:r w:rsidR="00D47A5F">
        <w:t xml:space="preserve">of discord </w:t>
      </w:r>
      <w:r w:rsidR="008571D3">
        <w:t xml:space="preserve">can be highly deleterious </w:t>
      </w:r>
      <w:r w:rsidR="00ED1A6E">
        <w:t xml:space="preserve">potentially impacting on both health (physical or mental) and </w:t>
      </w:r>
      <w:r w:rsidR="009669BE">
        <w:t xml:space="preserve">livelihood. </w:t>
      </w:r>
      <w:r w:rsidR="00A0264E">
        <w:t>In this context</w:t>
      </w:r>
      <w:r w:rsidR="001B3EDA">
        <w:t>,</w:t>
      </w:r>
      <w:r w:rsidR="00A0264E">
        <w:t xml:space="preserve"> they have developed </w:t>
      </w:r>
      <w:r w:rsidR="008111B4">
        <w:t xml:space="preserve">a range </w:t>
      </w:r>
      <w:r w:rsidR="00692CA1">
        <w:t xml:space="preserve">of strategies </w:t>
      </w:r>
      <w:r w:rsidR="00E87AF4">
        <w:t xml:space="preserve">to protect themselves and their colleagues. </w:t>
      </w:r>
      <w:r w:rsidR="003650AB">
        <w:t xml:space="preserve">The occupational culture </w:t>
      </w:r>
      <w:r w:rsidR="00841D2A">
        <w:t xml:space="preserve">which prevails on </w:t>
      </w:r>
      <w:r w:rsidR="003650AB">
        <w:t>cargo ships heavily prioritises work</w:t>
      </w:r>
      <w:r w:rsidR="00320CE2">
        <w:t>,</w:t>
      </w:r>
      <w:r w:rsidR="003650AB">
        <w:t xml:space="preserve"> </w:t>
      </w:r>
      <w:r w:rsidR="00314688">
        <w:t>and related matters</w:t>
      </w:r>
      <w:r w:rsidR="00320CE2">
        <w:t>,</w:t>
      </w:r>
      <w:r w:rsidR="00314688">
        <w:t xml:space="preserve"> over personal issues </w:t>
      </w:r>
      <w:r w:rsidR="008511E9">
        <w:t xml:space="preserve">of any description and this is of benefit to seafarers in </w:t>
      </w:r>
      <w:r w:rsidR="00DD2BAD">
        <w:t>negotiating</w:t>
      </w:r>
      <w:r w:rsidR="008511E9">
        <w:t xml:space="preserve"> the pitfalls that might otherwise </w:t>
      </w:r>
      <w:r w:rsidR="002C1C93">
        <w:t xml:space="preserve">de-rail efforts to create a harmonious atmosphere on board. In navigating the </w:t>
      </w:r>
      <w:r w:rsidR="00D3590B">
        <w:t>different religious</w:t>
      </w:r>
      <w:r w:rsidR="00F74D47">
        <w:t xml:space="preserve"> currents that characterise a multinational </w:t>
      </w:r>
      <w:r w:rsidR="003A4ED7">
        <w:t>crew</w:t>
      </w:r>
      <w:r w:rsidR="00DD2BAD">
        <w:t>,</w:t>
      </w:r>
      <w:r w:rsidR="003A4ED7">
        <w:t xml:space="preserve"> seafarers </w:t>
      </w:r>
      <w:r w:rsidR="00A43947">
        <w:t xml:space="preserve">appear to have successfully learnt </w:t>
      </w:r>
      <w:r w:rsidR="002C6431">
        <w:t xml:space="preserve">how to balance the rights of individuals to </w:t>
      </w:r>
      <w:r w:rsidR="00DD2BAD">
        <w:t xml:space="preserve">freedom of </w:t>
      </w:r>
      <w:r w:rsidR="00641BCA">
        <w:t>religious</w:t>
      </w:r>
      <w:r w:rsidR="00DD2BAD">
        <w:t xml:space="preserve"> expression </w:t>
      </w:r>
      <w:r w:rsidR="00320CE2">
        <w:t>with</w:t>
      </w:r>
      <w:r w:rsidR="00641BCA">
        <w:t xml:space="preserve"> the </w:t>
      </w:r>
      <w:r w:rsidR="00DD2BAD">
        <w:t>demands of work.</w:t>
      </w:r>
    </w:p>
    <w:p w14:paraId="2DB80AD8" w14:textId="77777777" w:rsidR="00D47A5F" w:rsidRDefault="00D47A5F" w:rsidP="00D76608"/>
    <w:p w14:paraId="346F3122" w14:textId="73441409" w:rsidR="00697A44" w:rsidRPr="00D45BD4" w:rsidRDefault="00EF08FF" w:rsidP="00D76608">
      <w:r>
        <w:t>This research took place in a multi</w:t>
      </w:r>
      <w:r w:rsidR="009508D2">
        <w:t>faith context</w:t>
      </w:r>
      <w:r w:rsidR="00FD6825">
        <w:t xml:space="preserve">. On the surface this would appear to be a limitation that restricts the relevance of the findings to similar workplaces. However, </w:t>
      </w:r>
      <w:r w:rsidR="00814F55">
        <w:t xml:space="preserve">in the course of our work we did note the </w:t>
      </w:r>
      <w:r w:rsidR="00755D44">
        <w:t xml:space="preserve">different interpretations </w:t>
      </w:r>
      <w:r w:rsidR="00AE7E10">
        <w:t xml:space="preserve">placed </w:t>
      </w:r>
      <w:r w:rsidR="00233C9F">
        <w:t xml:space="preserve">on </w:t>
      </w:r>
      <w:r w:rsidR="008E4ED4">
        <w:t xml:space="preserve">religious teaching by members of the same faith. </w:t>
      </w:r>
      <w:r w:rsidR="003E251E">
        <w:t xml:space="preserve">Seafarers themselves noted that this was the case and that it had the potential to be a source of conflict. </w:t>
      </w:r>
      <w:r w:rsidR="00BE0EC1">
        <w:t>In other contexts</w:t>
      </w:r>
      <w:r w:rsidR="00320CE2">
        <w:t>,</w:t>
      </w:r>
      <w:r w:rsidR="00BE0EC1">
        <w:t xml:space="preserve"> where </w:t>
      </w:r>
      <w:r w:rsidR="00CA1A8F">
        <w:t>workers share a religion</w:t>
      </w:r>
      <w:r w:rsidR="00320CE2">
        <w:t>,</w:t>
      </w:r>
      <w:r w:rsidR="00CA1A8F">
        <w:t xml:space="preserve"> they</w:t>
      </w:r>
      <w:r w:rsidR="00A53AEA">
        <w:t xml:space="preserve"> are likely to similarly </w:t>
      </w:r>
      <w:r w:rsidR="0054715D">
        <w:t xml:space="preserve">interpret </w:t>
      </w:r>
      <w:r w:rsidR="006433AD">
        <w:t xml:space="preserve">religion </w:t>
      </w:r>
      <w:r w:rsidR="00920E17">
        <w:t>individually</w:t>
      </w:r>
      <w:r w:rsidR="006433AD">
        <w:t xml:space="preserve"> and </w:t>
      </w:r>
      <w:r w:rsidR="00C75109">
        <w:t xml:space="preserve">such differences may </w:t>
      </w:r>
      <w:r w:rsidR="00DA3B57">
        <w:t xml:space="preserve">sometimes </w:t>
      </w:r>
      <w:r w:rsidR="00C75109">
        <w:t>be as significant within shared-faith groups as they are between</w:t>
      </w:r>
      <w:r w:rsidR="00FB5ECF">
        <w:t xml:space="preserve"> some</w:t>
      </w:r>
      <w:r w:rsidR="00C75109">
        <w:t xml:space="preserve"> groups</w:t>
      </w:r>
      <w:r w:rsidR="000C161D">
        <w:t xml:space="preserve"> of different faiths</w:t>
      </w:r>
      <w:r w:rsidR="00C75109">
        <w:t xml:space="preserve">. </w:t>
      </w:r>
      <w:r w:rsidR="00447434">
        <w:t>This would suggest that it would be a mistake to</w:t>
      </w:r>
      <w:r w:rsidR="00A077C5">
        <w:t xml:space="preserve"> entirely</w:t>
      </w:r>
      <w:r w:rsidR="00453598">
        <w:t xml:space="preserve"> discount the relevance of these findings in other, more </w:t>
      </w:r>
      <w:r w:rsidR="0060031A">
        <w:t xml:space="preserve">superficially </w:t>
      </w:r>
      <w:r w:rsidR="00A077C5">
        <w:t xml:space="preserve">homogenous, workplace settings where workers </w:t>
      </w:r>
      <w:r w:rsidR="00D44163">
        <w:t>may nevertheless hold diverse beliefs.</w:t>
      </w:r>
    </w:p>
    <w:p w14:paraId="736C2E45" w14:textId="339D68C3" w:rsidR="002F4BE9" w:rsidRDefault="002F4BE9" w:rsidP="00D76608"/>
    <w:p w14:paraId="004F75F0" w14:textId="77777777" w:rsidR="00F42043" w:rsidRPr="005A671D" w:rsidRDefault="00F42043" w:rsidP="00F42043">
      <w:pPr>
        <w:rPr>
          <w:b/>
          <w:bCs/>
        </w:rPr>
      </w:pPr>
      <w:r w:rsidRPr="005A671D">
        <w:rPr>
          <w:b/>
          <w:bCs/>
        </w:rPr>
        <w:t>Acknowledgements</w:t>
      </w:r>
    </w:p>
    <w:p w14:paraId="036C230D" w14:textId="77777777" w:rsidR="00F42043" w:rsidRDefault="00F42043" w:rsidP="00F42043"/>
    <w:p w14:paraId="6689594D" w14:textId="77777777" w:rsidR="00F42043" w:rsidRDefault="00F42043" w:rsidP="00F42043">
      <w:r w:rsidRPr="00B82C21">
        <w:t>This work was supported by the Economic and Social Research Council [grant number ES/N019423/1].</w:t>
      </w:r>
    </w:p>
    <w:p w14:paraId="3E33D44C" w14:textId="77777777" w:rsidR="00F42043" w:rsidRDefault="00F42043" w:rsidP="00F42043"/>
    <w:p w14:paraId="65643BD4" w14:textId="1155FEE0" w:rsidR="00F42043" w:rsidRPr="00B82C21" w:rsidRDefault="00F42043" w:rsidP="00F42043">
      <w:r>
        <w:t>We would like to thank the companies</w:t>
      </w:r>
      <w:r w:rsidR="00046CCA">
        <w:t xml:space="preserve"> </w:t>
      </w:r>
      <w:r>
        <w:t>which allowed us to sail on board their vessels for their kind assistance. We are very grateful to the seafarers who took part in this study and thank them for their time and generosity.</w:t>
      </w:r>
    </w:p>
    <w:p w14:paraId="0A21CF4C" w14:textId="77777777" w:rsidR="001409E9" w:rsidRDefault="001409E9">
      <w:pPr>
        <w:spacing w:after="160" w:line="259" w:lineRule="auto"/>
        <w:rPr>
          <w:b/>
          <w:bCs/>
        </w:rPr>
      </w:pPr>
      <w:r>
        <w:rPr>
          <w:b/>
          <w:bCs/>
        </w:rPr>
        <w:br w:type="page"/>
      </w:r>
    </w:p>
    <w:p w14:paraId="46198517" w14:textId="75DBBE56" w:rsidR="00B82C21" w:rsidRPr="001409E9" w:rsidRDefault="001409E9" w:rsidP="00D76608">
      <w:pPr>
        <w:rPr>
          <w:b/>
          <w:bCs/>
        </w:rPr>
      </w:pPr>
      <w:r w:rsidRPr="001409E9">
        <w:rPr>
          <w:b/>
          <w:bCs/>
        </w:rPr>
        <w:t>References</w:t>
      </w:r>
    </w:p>
    <w:p w14:paraId="5726A4EB" w14:textId="77777777" w:rsidR="002F4BE9" w:rsidRDefault="002F4BE9" w:rsidP="00D76608"/>
    <w:p w14:paraId="5B387091" w14:textId="4431117B" w:rsidR="00C016B0" w:rsidRDefault="001B7ED3" w:rsidP="00D76608">
      <w:r>
        <w:t>Adam, I</w:t>
      </w:r>
      <w:r w:rsidR="00C016B0">
        <w:t xml:space="preserve">., Rea, A. (2018) </w:t>
      </w:r>
      <w:r w:rsidR="001A6A26">
        <w:t>‘</w:t>
      </w:r>
      <w:r w:rsidR="001A6A26" w:rsidRPr="001A6A26">
        <w:t>The three “</w:t>
      </w:r>
      <w:proofErr w:type="spellStart"/>
      <w:r w:rsidR="001A6A26" w:rsidRPr="001A6A26">
        <w:t>i”s</w:t>
      </w:r>
      <w:proofErr w:type="spellEnd"/>
      <w:r w:rsidR="001A6A26" w:rsidRPr="001A6A26">
        <w:t xml:space="preserve"> of workplace accommodation of Muslim religious practices: instrumental, internal, and informal</w:t>
      </w:r>
      <w:r w:rsidR="001A6A26">
        <w:t xml:space="preserve">’ </w:t>
      </w:r>
      <w:r w:rsidR="001A6A26">
        <w:rPr>
          <w:i/>
          <w:iCs/>
        </w:rPr>
        <w:t>Ethnic and Racial Studies</w:t>
      </w:r>
      <w:r w:rsidR="00805BD5">
        <w:t xml:space="preserve"> 41(15): </w:t>
      </w:r>
      <w:r w:rsidR="00983CC8">
        <w:t>2711-2730</w:t>
      </w:r>
    </w:p>
    <w:p w14:paraId="5095C0FB" w14:textId="77777777" w:rsidR="00C47604" w:rsidRDefault="00C47604" w:rsidP="00D76608"/>
    <w:p w14:paraId="297875D3" w14:textId="05C7E5BB" w:rsidR="00C47604" w:rsidRDefault="00C47604" w:rsidP="00D76608">
      <w:proofErr w:type="spellStart"/>
      <w:r>
        <w:t>Asad</w:t>
      </w:r>
      <w:proofErr w:type="spellEnd"/>
      <w:r>
        <w:t>, T., (199</w:t>
      </w:r>
      <w:r w:rsidR="00AD2741">
        <w:t>3</w:t>
      </w:r>
      <w:r>
        <w:t xml:space="preserve">). </w:t>
      </w:r>
      <w:r w:rsidRPr="00150592">
        <w:rPr>
          <w:i/>
          <w:iCs/>
        </w:rPr>
        <w:t>Genealogies of religion</w:t>
      </w:r>
      <w:r w:rsidR="001062F3">
        <w:rPr>
          <w:i/>
          <w:iCs/>
        </w:rPr>
        <w:t xml:space="preserve">: </w:t>
      </w:r>
      <w:r w:rsidR="00E01A67">
        <w:rPr>
          <w:i/>
          <w:iCs/>
        </w:rPr>
        <w:t>Discipline and Reasons of Power in Christianity and Islam</w:t>
      </w:r>
      <w:r>
        <w:t>. Baltimore, MD: Johns Hopkins University Press</w:t>
      </w:r>
    </w:p>
    <w:p w14:paraId="7ED79CA1" w14:textId="30A0BAC9" w:rsidR="0052489F" w:rsidRDefault="0052489F" w:rsidP="00D76608"/>
    <w:p w14:paraId="2789F36C" w14:textId="20DA48A5" w:rsidR="00123940" w:rsidRPr="00123940" w:rsidRDefault="0052489F" w:rsidP="00123940">
      <w:r>
        <w:t>Bailey, J. (2000)</w:t>
      </w:r>
      <w:r w:rsidR="00123940">
        <w:t xml:space="preserve"> ‘</w:t>
      </w:r>
      <w:r w:rsidR="00123940" w:rsidRPr="00123940">
        <w:t>Some Meanings of 'the Private' in Sociological Thought</w:t>
      </w:r>
      <w:r w:rsidR="002605F7">
        <w:t xml:space="preserve">’ </w:t>
      </w:r>
      <w:r w:rsidR="00123940" w:rsidRPr="00123940">
        <w:rPr>
          <w:i/>
          <w:iCs/>
        </w:rPr>
        <w:t>Sociology</w:t>
      </w:r>
    </w:p>
    <w:p w14:paraId="212A72E2" w14:textId="7098696A" w:rsidR="0052489F" w:rsidRPr="00805BD5" w:rsidRDefault="00123940" w:rsidP="00D76608">
      <w:r w:rsidRPr="00123940">
        <w:t>34</w:t>
      </w:r>
      <w:r w:rsidR="002605F7">
        <w:t xml:space="preserve"> (</w:t>
      </w:r>
      <w:r w:rsidRPr="00123940">
        <w:t>3</w:t>
      </w:r>
      <w:r w:rsidR="002605F7">
        <w:t xml:space="preserve">): </w:t>
      </w:r>
      <w:r w:rsidRPr="00123940">
        <w:t xml:space="preserve">381-401 </w:t>
      </w:r>
    </w:p>
    <w:p w14:paraId="73660516" w14:textId="77777777" w:rsidR="00C016B0" w:rsidRDefault="00C016B0" w:rsidP="00D76608"/>
    <w:p w14:paraId="74F9EEC0" w14:textId="1F434976" w:rsidR="009A6D47" w:rsidRDefault="00094BFE" w:rsidP="00D76608">
      <w:r>
        <w:t xml:space="preserve">Baum, G. (1980) </w:t>
      </w:r>
      <w:r w:rsidR="00910D3C">
        <w:rPr>
          <w:i/>
          <w:iCs/>
        </w:rPr>
        <w:t xml:space="preserve">Work and </w:t>
      </w:r>
      <w:r w:rsidR="00910D3C" w:rsidRPr="00910D3C">
        <w:t>Religion</w:t>
      </w:r>
      <w:r w:rsidR="00910D3C">
        <w:t xml:space="preserve"> </w:t>
      </w:r>
      <w:r w:rsidR="00C45F50">
        <w:t xml:space="preserve">Edinburgh and New York: </w:t>
      </w:r>
      <w:r w:rsidR="003561E1">
        <w:t xml:space="preserve">T. &amp; T. Clark and </w:t>
      </w:r>
      <w:r w:rsidR="00B421A0">
        <w:t>The Seabury Press</w:t>
      </w:r>
      <w:r w:rsidR="009A6D47">
        <w:t xml:space="preserve"> </w:t>
      </w:r>
    </w:p>
    <w:p w14:paraId="184C36E5" w14:textId="77777777" w:rsidR="009A6D47" w:rsidRDefault="009A6D47" w:rsidP="00D76608"/>
    <w:p w14:paraId="3F2E57FC" w14:textId="7826B1C9" w:rsidR="00C11B2C" w:rsidRPr="00C11B2C" w:rsidRDefault="0001071D" w:rsidP="00D76608">
      <w:r>
        <w:t>BIMCO</w:t>
      </w:r>
      <w:r w:rsidR="00C11B2C">
        <w:t xml:space="preserve">/ICS (2015) </w:t>
      </w:r>
      <w:r w:rsidR="00C11B2C">
        <w:rPr>
          <w:i/>
          <w:iCs/>
        </w:rPr>
        <w:t>Manpower Report: The global supply and demand for seafarers in 2015</w:t>
      </w:r>
      <w:r w:rsidR="00524834">
        <w:rPr>
          <w:i/>
          <w:iCs/>
        </w:rPr>
        <w:t>. Executive Summary</w:t>
      </w:r>
      <w:r w:rsidR="00524834">
        <w:t xml:space="preserve"> </w:t>
      </w:r>
      <w:hyperlink r:id="rId11" w:history="1">
        <w:r w:rsidR="00795D81">
          <w:rPr>
            <w:rStyle w:val="Hyperlink"/>
          </w:rPr>
          <w:t>https://www.ics-shipping.org/docs/default-source/resources/safety-security-and-operations/manpower-report-2015-executive-summary.pdf?sfvrsn=16</w:t>
        </w:r>
      </w:hyperlink>
      <w:r w:rsidR="00795D81">
        <w:t xml:space="preserve">  accessed 17/2/20</w:t>
      </w:r>
      <w:r w:rsidR="00C11B2C">
        <w:rPr>
          <w:i/>
          <w:iCs/>
        </w:rPr>
        <w:t xml:space="preserve"> </w:t>
      </w:r>
    </w:p>
    <w:p w14:paraId="37E61C9B" w14:textId="77777777" w:rsidR="00C11B2C" w:rsidRDefault="00C11B2C" w:rsidP="00D76608"/>
    <w:p w14:paraId="56460998" w14:textId="76CACE2D" w:rsidR="009247F6" w:rsidRDefault="009247F6" w:rsidP="00D76608">
      <w:r>
        <w:t xml:space="preserve">Bruce, S. (2011) </w:t>
      </w:r>
      <w:r w:rsidR="005D39F8">
        <w:t>‘</w:t>
      </w:r>
      <w:r w:rsidR="009D52E1">
        <w:t>Defining religion: a practical response</w:t>
      </w:r>
      <w:r w:rsidR="005D39F8">
        <w:t xml:space="preserve">’ </w:t>
      </w:r>
      <w:r w:rsidR="005D39F8" w:rsidRPr="006B65BD">
        <w:rPr>
          <w:i/>
          <w:iCs/>
        </w:rPr>
        <w:t>International Review of Sociology</w:t>
      </w:r>
      <w:r w:rsidR="005D39F8">
        <w:t>, 21(1): 107-120, DOI: 10.1080/03906701.2011.544190</w:t>
      </w:r>
    </w:p>
    <w:p w14:paraId="694F21B5" w14:textId="77777777" w:rsidR="009247F6" w:rsidRDefault="009247F6" w:rsidP="00D76608"/>
    <w:p w14:paraId="5229F521" w14:textId="57EAE48F" w:rsidR="002B144C" w:rsidRDefault="00EE1BD6" w:rsidP="00D76608">
      <w:r w:rsidRPr="00910D3C">
        <w:t>Cantone</w:t>
      </w:r>
      <w:r>
        <w:t>, J., Wiener, R (2017</w:t>
      </w:r>
      <w:r w:rsidR="00EA3B38">
        <w:t>) ‘Religion at work: Evaluating hostile work environment religious discrimination claims</w:t>
      </w:r>
      <w:r w:rsidR="00E20DC8">
        <w:t xml:space="preserve">’ </w:t>
      </w:r>
      <w:r w:rsidR="00E20DC8">
        <w:rPr>
          <w:i/>
          <w:iCs/>
        </w:rPr>
        <w:t xml:space="preserve">Psychology, Public Policy, and </w:t>
      </w:r>
      <w:r w:rsidR="00E20DC8" w:rsidRPr="000F5975">
        <w:t>Law</w:t>
      </w:r>
      <w:r w:rsidR="000F5975">
        <w:t xml:space="preserve"> 23(3): 351-366</w:t>
      </w:r>
    </w:p>
    <w:p w14:paraId="5E43FF6B" w14:textId="77777777" w:rsidR="002B144C" w:rsidRDefault="002B144C" w:rsidP="00D76608"/>
    <w:p w14:paraId="085483B2" w14:textId="50C77F54" w:rsidR="00E71AAB" w:rsidRDefault="00EF028D" w:rsidP="00D76608">
      <w:r w:rsidRPr="000F5975">
        <w:t>Flake</w:t>
      </w:r>
      <w:r>
        <w:t xml:space="preserve">, D. </w:t>
      </w:r>
      <w:r w:rsidR="00504846">
        <w:t>(2015) ‘Bearing Burdens: Religious Accommodations th</w:t>
      </w:r>
      <w:r w:rsidR="009C1944">
        <w:t>at adversely affect co-worker mo</w:t>
      </w:r>
      <w:r w:rsidR="006225D4">
        <w:t>rale</w:t>
      </w:r>
      <w:r w:rsidR="007F670B">
        <w:t xml:space="preserve">’ </w:t>
      </w:r>
      <w:r w:rsidR="007F670B">
        <w:rPr>
          <w:i/>
          <w:iCs/>
        </w:rPr>
        <w:t>Ohio State Law journal</w:t>
      </w:r>
      <w:r w:rsidR="007F670B">
        <w:t>, 76</w:t>
      </w:r>
      <w:r w:rsidR="00A5010C">
        <w:t>(1): 169-</w:t>
      </w:r>
      <w:r w:rsidR="004657AD">
        <w:t>216</w:t>
      </w:r>
    </w:p>
    <w:p w14:paraId="106C8B0A" w14:textId="2F1ECA16" w:rsidR="008335FF" w:rsidRDefault="008335FF" w:rsidP="00D76608"/>
    <w:p w14:paraId="4B3B8476" w14:textId="12F877D1" w:rsidR="008335FF" w:rsidRPr="00BF160B" w:rsidRDefault="008335FF" w:rsidP="00D76608">
      <w:r>
        <w:t xml:space="preserve">Geertz, C. (1973) </w:t>
      </w:r>
      <w:r w:rsidR="00BF160B">
        <w:rPr>
          <w:i/>
          <w:iCs/>
        </w:rPr>
        <w:t>The Interpretation of Cultures</w:t>
      </w:r>
      <w:r w:rsidR="00BF160B">
        <w:t xml:space="preserve"> New York: Basic Books</w:t>
      </w:r>
    </w:p>
    <w:p w14:paraId="00B57BE1" w14:textId="4D5E0C21" w:rsidR="001641CF" w:rsidRDefault="001641CF" w:rsidP="00D76608"/>
    <w:p w14:paraId="2C0419F8" w14:textId="19894D79" w:rsidR="001641CF" w:rsidRDefault="001641CF" w:rsidP="00D76608">
      <w:r>
        <w:t>Gould, E. (2010)</w:t>
      </w:r>
      <w:r w:rsidR="007E750B">
        <w:t xml:space="preserve"> </w:t>
      </w:r>
      <w:r w:rsidR="007E750B" w:rsidRPr="007E750B">
        <w:rPr>
          <w:i/>
          <w:iCs/>
        </w:rPr>
        <w:t>Towards a Total Occupation: a study of UK merchant navy officer cadetship</w:t>
      </w:r>
      <w:r w:rsidR="007E750B">
        <w:t xml:space="preserve"> PhD Thesis Cardiff: Cardiff University </w:t>
      </w:r>
      <w:hyperlink r:id="rId12" w:history="1">
        <w:r w:rsidR="003641CD">
          <w:rPr>
            <w:rStyle w:val="Hyperlink"/>
          </w:rPr>
          <w:t>https://core.ac.uk/download/pdf/19397366.pdf</w:t>
        </w:r>
      </w:hyperlink>
      <w:r w:rsidR="003641CD">
        <w:t xml:space="preserve"> (accessed 14/2/20)</w:t>
      </w:r>
    </w:p>
    <w:p w14:paraId="436DD6D3" w14:textId="67D73B82" w:rsidR="0052489F" w:rsidRDefault="0052489F" w:rsidP="00D76608"/>
    <w:p w14:paraId="24C4F097" w14:textId="14431C89" w:rsidR="00251850" w:rsidRPr="00B81983" w:rsidRDefault="0052489F" w:rsidP="00251850">
      <w:r>
        <w:t>Habermas, J. (1</w:t>
      </w:r>
      <w:r w:rsidR="00251850">
        <w:t>991</w:t>
      </w:r>
      <w:r>
        <w:t xml:space="preserve">) </w:t>
      </w:r>
      <w:r w:rsidR="00251850" w:rsidRPr="00251850">
        <w:rPr>
          <w:i/>
          <w:iCs/>
        </w:rPr>
        <w:t>The Structural Transformation of the Public Sphere: An Inquiry Into a Category of Bourgeois Society</w:t>
      </w:r>
      <w:r w:rsidR="00B81983">
        <w:rPr>
          <w:i/>
          <w:iCs/>
        </w:rPr>
        <w:t xml:space="preserve"> </w:t>
      </w:r>
      <w:r w:rsidR="00AE6134">
        <w:t xml:space="preserve">Translated by </w:t>
      </w:r>
      <w:r w:rsidR="00830612">
        <w:t>Thomas</w:t>
      </w:r>
      <w:r w:rsidR="00AE6134">
        <w:t xml:space="preserve"> Bu</w:t>
      </w:r>
      <w:r w:rsidR="00830612">
        <w:t>r</w:t>
      </w:r>
      <w:r w:rsidR="00AE6134">
        <w:t xml:space="preserve">ger </w:t>
      </w:r>
      <w:r w:rsidR="00830612">
        <w:t xml:space="preserve">with the assistance of Frederick Lawrence </w:t>
      </w:r>
      <w:r w:rsidR="00A0387A">
        <w:t xml:space="preserve">Cambridge, MA: </w:t>
      </w:r>
      <w:r w:rsidR="00B81983">
        <w:t>MIT Press pp 301</w:t>
      </w:r>
    </w:p>
    <w:p w14:paraId="4712E8C8" w14:textId="324EA85F" w:rsidR="0052489F" w:rsidRPr="007E750B" w:rsidRDefault="0052489F" w:rsidP="00D76608"/>
    <w:p w14:paraId="6697DF61" w14:textId="0E09F8BC" w:rsidR="004657AD" w:rsidRDefault="00F0690B" w:rsidP="00D76608">
      <w:r w:rsidRPr="00D91494">
        <w:t xml:space="preserve">Harrison, V. </w:t>
      </w:r>
      <w:r w:rsidR="007C0C6D">
        <w:t>(</w:t>
      </w:r>
      <w:r w:rsidR="00D91494">
        <w:t>2006) ‘</w:t>
      </w:r>
      <w:r w:rsidRPr="00D91494">
        <w:t>The pragmatics of defining religion in a multi-cultural world</w:t>
      </w:r>
      <w:r w:rsidR="00D91494">
        <w:t>’</w:t>
      </w:r>
      <w:r w:rsidRPr="00D91494">
        <w:t>. </w:t>
      </w:r>
      <w:r w:rsidRPr="00427A17">
        <w:rPr>
          <w:i/>
          <w:iCs/>
        </w:rPr>
        <w:t>Int</w:t>
      </w:r>
      <w:r w:rsidR="007C0C6D" w:rsidRPr="00427A17">
        <w:rPr>
          <w:i/>
          <w:iCs/>
        </w:rPr>
        <w:t>ernational</w:t>
      </w:r>
      <w:r w:rsidRPr="00427A17">
        <w:rPr>
          <w:i/>
          <w:iCs/>
        </w:rPr>
        <w:t xml:space="preserve"> J</w:t>
      </w:r>
      <w:r w:rsidR="007C0C6D" w:rsidRPr="00427A17">
        <w:rPr>
          <w:i/>
          <w:iCs/>
        </w:rPr>
        <w:t xml:space="preserve">ournal </w:t>
      </w:r>
      <w:r w:rsidR="00427A17" w:rsidRPr="00427A17">
        <w:rPr>
          <w:i/>
          <w:iCs/>
        </w:rPr>
        <w:t>for</w:t>
      </w:r>
      <w:r w:rsidR="007C0C6D" w:rsidRPr="00427A17">
        <w:rPr>
          <w:i/>
          <w:iCs/>
        </w:rPr>
        <w:t xml:space="preserve"> </w:t>
      </w:r>
      <w:r w:rsidRPr="00427A17">
        <w:rPr>
          <w:i/>
          <w:iCs/>
        </w:rPr>
        <w:t>Philos</w:t>
      </w:r>
      <w:r w:rsidR="007C0C6D" w:rsidRPr="00427A17">
        <w:rPr>
          <w:i/>
          <w:iCs/>
        </w:rPr>
        <w:t>ophy of</w:t>
      </w:r>
      <w:r w:rsidRPr="00427A17">
        <w:rPr>
          <w:i/>
          <w:iCs/>
        </w:rPr>
        <w:t xml:space="preserve"> Relig</w:t>
      </w:r>
      <w:r w:rsidR="007C0C6D" w:rsidRPr="00427A17">
        <w:rPr>
          <w:i/>
          <w:iCs/>
        </w:rPr>
        <w:t>ion</w:t>
      </w:r>
      <w:r w:rsidRPr="00D91494">
        <w:t> </w:t>
      </w:r>
      <w:r w:rsidR="007C0C6D">
        <w:t>(</w:t>
      </w:r>
      <w:r w:rsidRPr="00D91494">
        <w:t>59</w:t>
      </w:r>
      <w:r w:rsidR="007C0C6D">
        <w:t>):</w:t>
      </w:r>
      <w:r w:rsidRPr="00D91494">
        <w:t xml:space="preserve"> 133–152 (2006). </w:t>
      </w:r>
    </w:p>
    <w:p w14:paraId="2611AAA2" w14:textId="77777777" w:rsidR="00D91494" w:rsidRPr="00D91494" w:rsidRDefault="00D91494" w:rsidP="00D76608"/>
    <w:p w14:paraId="731123AB" w14:textId="66BD8CA7" w:rsidR="00163E09" w:rsidRPr="00D91494" w:rsidRDefault="00163E09" w:rsidP="00F0690B">
      <w:proofErr w:type="spellStart"/>
      <w:r w:rsidRPr="00D91494">
        <w:t>Jezewska</w:t>
      </w:r>
      <w:proofErr w:type="spellEnd"/>
      <w:r w:rsidRPr="00D91494">
        <w:t xml:space="preserve">, M. and Iversen, R. </w:t>
      </w:r>
      <w:r w:rsidR="00A722E4" w:rsidRPr="00D91494">
        <w:t>(</w:t>
      </w:r>
      <w:r w:rsidRPr="00D91494">
        <w:t>2012</w:t>
      </w:r>
      <w:r w:rsidR="00A722E4" w:rsidRPr="00D91494">
        <w:t>)</w:t>
      </w:r>
      <w:r w:rsidRPr="00D91494">
        <w:t xml:space="preserve"> </w:t>
      </w:r>
      <w:r w:rsidR="00A722E4" w:rsidRPr="00D91494">
        <w:t>‘</w:t>
      </w:r>
      <w:r w:rsidRPr="00D91494">
        <w:t>Stress and fatigue at sea versus quality of life</w:t>
      </w:r>
      <w:r w:rsidR="00A722E4" w:rsidRPr="00D91494">
        <w:t>’</w:t>
      </w:r>
      <w:r w:rsidRPr="00427A17">
        <w:rPr>
          <w:i/>
          <w:iCs/>
        </w:rPr>
        <w:t>. International Maritime Health</w:t>
      </w:r>
      <w:r w:rsidRPr="00D91494">
        <w:t xml:space="preserve"> 63(3), pp. 106-115.</w:t>
      </w:r>
    </w:p>
    <w:p w14:paraId="10C9CCEB" w14:textId="28C71C94" w:rsidR="00682105" w:rsidRDefault="00682105" w:rsidP="00A722E4">
      <w:pPr>
        <w:spacing w:after="160" w:line="259" w:lineRule="auto"/>
        <w:contextualSpacing/>
      </w:pPr>
    </w:p>
    <w:p w14:paraId="0B10BF2D" w14:textId="2A923338" w:rsidR="00682105" w:rsidRPr="00682105" w:rsidRDefault="00682105" w:rsidP="00682105">
      <w:pPr>
        <w:autoSpaceDE w:val="0"/>
        <w:autoSpaceDN w:val="0"/>
        <w:adjustRightInd w:val="0"/>
        <w:rPr>
          <w:rFonts w:asciiTheme="minorHAnsi" w:hAnsiTheme="minorHAnsi" w:cstheme="minorHAnsi"/>
          <w:i/>
          <w:iCs/>
        </w:rPr>
      </w:pPr>
      <w:r w:rsidRPr="00682105">
        <w:rPr>
          <w:rFonts w:asciiTheme="minorHAnsi" w:hAnsiTheme="minorHAnsi" w:cstheme="minorHAnsi"/>
        </w:rPr>
        <w:t xml:space="preserve">Lynn, M., Naughton, M., </w:t>
      </w:r>
      <w:proofErr w:type="spellStart"/>
      <w:r w:rsidRPr="00682105">
        <w:rPr>
          <w:rFonts w:asciiTheme="minorHAnsi" w:hAnsiTheme="minorHAnsi" w:cstheme="minorHAnsi"/>
        </w:rPr>
        <w:t>VanderVeen</w:t>
      </w:r>
      <w:proofErr w:type="spellEnd"/>
      <w:r w:rsidRPr="00682105">
        <w:rPr>
          <w:rFonts w:asciiTheme="minorHAnsi" w:hAnsiTheme="minorHAnsi" w:cstheme="minorHAnsi"/>
        </w:rPr>
        <w:t xml:space="preserve">, S. (2009). </w:t>
      </w:r>
      <w:r w:rsidR="00695136">
        <w:rPr>
          <w:rFonts w:asciiTheme="minorHAnsi" w:hAnsiTheme="minorHAnsi" w:cstheme="minorHAnsi"/>
        </w:rPr>
        <w:t>‘</w:t>
      </w:r>
      <w:r w:rsidRPr="00682105">
        <w:rPr>
          <w:rFonts w:asciiTheme="minorHAnsi" w:hAnsiTheme="minorHAnsi" w:cstheme="minorHAnsi"/>
        </w:rPr>
        <w:t>Faith at</w:t>
      </w:r>
      <w:r>
        <w:rPr>
          <w:rFonts w:asciiTheme="minorHAnsi" w:hAnsiTheme="minorHAnsi" w:cstheme="minorHAnsi"/>
        </w:rPr>
        <w:t xml:space="preserve"> </w:t>
      </w:r>
      <w:r w:rsidRPr="00682105">
        <w:rPr>
          <w:rFonts w:asciiTheme="minorHAnsi" w:hAnsiTheme="minorHAnsi" w:cstheme="minorHAnsi"/>
        </w:rPr>
        <w:t>work scale (FAW): Justification, development, and validation of</w:t>
      </w:r>
      <w:r>
        <w:rPr>
          <w:rFonts w:asciiTheme="minorHAnsi" w:hAnsiTheme="minorHAnsi" w:cstheme="minorHAnsi"/>
        </w:rPr>
        <w:t xml:space="preserve"> </w:t>
      </w:r>
      <w:r w:rsidRPr="00682105">
        <w:rPr>
          <w:rFonts w:asciiTheme="minorHAnsi" w:hAnsiTheme="minorHAnsi" w:cstheme="minorHAnsi"/>
        </w:rPr>
        <w:t>a measure of Judaeo-Christian religion in the workplace</w:t>
      </w:r>
      <w:r w:rsidR="00695136">
        <w:rPr>
          <w:rFonts w:asciiTheme="minorHAnsi" w:hAnsiTheme="minorHAnsi" w:cstheme="minorHAnsi"/>
        </w:rPr>
        <w:t>’</w:t>
      </w:r>
      <w:r w:rsidRPr="00682105">
        <w:rPr>
          <w:rFonts w:asciiTheme="minorHAnsi" w:hAnsiTheme="minorHAnsi" w:cstheme="minorHAnsi"/>
          <w:i/>
          <w:iCs/>
        </w:rPr>
        <w:t>. Journal</w:t>
      </w:r>
    </w:p>
    <w:p w14:paraId="79A01EFF" w14:textId="05704678" w:rsidR="00682105" w:rsidRDefault="00682105" w:rsidP="00682105">
      <w:pPr>
        <w:spacing w:after="160" w:line="259" w:lineRule="auto"/>
        <w:contextualSpacing/>
        <w:rPr>
          <w:rFonts w:asciiTheme="minorHAnsi" w:hAnsiTheme="minorHAnsi" w:cstheme="minorHAnsi"/>
        </w:rPr>
      </w:pPr>
      <w:r w:rsidRPr="00682105">
        <w:rPr>
          <w:rFonts w:asciiTheme="minorHAnsi" w:hAnsiTheme="minorHAnsi" w:cstheme="minorHAnsi"/>
          <w:i/>
          <w:iCs/>
        </w:rPr>
        <w:t>of Business Ethics</w:t>
      </w:r>
      <w:r w:rsidRPr="00682105">
        <w:rPr>
          <w:rFonts w:asciiTheme="minorHAnsi" w:hAnsiTheme="minorHAnsi" w:cstheme="minorHAnsi"/>
        </w:rPr>
        <w:t>, 85, 227–243.</w:t>
      </w:r>
    </w:p>
    <w:p w14:paraId="3F4C0F35" w14:textId="63F04522" w:rsidR="005C0E19" w:rsidRDefault="005C0E19" w:rsidP="00682105">
      <w:pPr>
        <w:spacing w:after="160" w:line="259" w:lineRule="auto"/>
        <w:contextualSpacing/>
        <w:rPr>
          <w:rFonts w:asciiTheme="minorHAnsi" w:hAnsiTheme="minorHAnsi" w:cstheme="minorHAnsi"/>
        </w:rPr>
      </w:pPr>
    </w:p>
    <w:p w14:paraId="750FE770" w14:textId="12D8B019" w:rsidR="005C0E19" w:rsidRPr="005C0E19" w:rsidRDefault="005C0E19" w:rsidP="005C0E19">
      <w:pPr>
        <w:autoSpaceDE w:val="0"/>
        <w:autoSpaceDN w:val="0"/>
        <w:adjustRightInd w:val="0"/>
        <w:rPr>
          <w:rFonts w:asciiTheme="minorHAnsi" w:hAnsiTheme="minorHAnsi" w:cstheme="minorHAnsi"/>
        </w:rPr>
      </w:pPr>
      <w:r w:rsidRPr="005C0E19">
        <w:rPr>
          <w:rFonts w:asciiTheme="minorHAnsi" w:hAnsiTheme="minorHAnsi" w:cstheme="minorHAnsi"/>
        </w:rPr>
        <w:t xml:space="preserve">McKinnon, A. (2005). 'Reading ‘Opium of the People’: Expression, Protest and the Dialectics of Religion'. </w:t>
      </w:r>
      <w:r w:rsidRPr="005C0E19">
        <w:rPr>
          <w:rFonts w:asciiTheme="minorHAnsi" w:hAnsiTheme="minorHAnsi" w:cstheme="minorHAnsi"/>
          <w:i/>
          <w:iCs/>
        </w:rPr>
        <w:t>Critical Sociology</w:t>
      </w:r>
      <w:r w:rsidRPr="005C0E19">
        <w:rPr>
          <w:rFonts w:asciiTheme="minorHAnsi" w:hAnsiTheme="minorHAnsi" w:cstheme="minorHAnsi"/>
        </w:rPr>
        <w:t>, vol 31</w:t>
      </w:r>
      <w:r>
        <w:rPr>
          <w:rFonts w:asciiTheme="minorHAnsi" w:hAnsiTheme="minorHAnsi" w:cstheme="minorHAnsi"/>
        </w:rPr>
        <w:t>(</w:t>
      </w:r>
      <w:r w:rsidRPr="005C0E19">
        <w:rPr>
          <w:rFonts w:asciiTheme="minorHAnsi" w:hAnsiTheme="minorHAnsi" w:cstheme="minorHAnsi"/>
        </w:rPr>
        <w:t>1-2</w:t>
      </w:r>
      <w:r>
        <w:rPr>
          <w:rFonts w:asciiTheme="minorHAnsi" w:hAnsiTheme="minorHAnsi" w:cstheme="minorHAnsi"/>
        </w:rPr>
        <w:t>):</w:t>
      </w:r>
      <w:r w:rsidRPr="005C0E19">
        <w:rPr>
          <w:rFonts w:asciiTheme="minorHAnsi" w:hAnsiTheme="minorHAnsi" w:cstheme="minorHAnsi"/>
        </w:rPr>
        <w:t xml:space="preserve"> 15-38. </w:t>
      </w:r>
    </w:p>
    <w:p w14:paraId="1399243D" w14:textId="44AACE0E" w:rsidR="005C0E19" w:rsidRDefault="005C0E19" w:rsidP="00682105">
      <w:pPr>
        <w:spacing w:after="160" w:line="259" w:lineRule="auto"/>
        <w:contextualSpacing/>
        <w:rPr>
          <w:rFonts w:asciiTheme="minorHAnsi" w:hAnsiTheme="minorHAnsi" w:cstheme="minorHAnsi"/>
        </w:rPr>
      </w:pPr>
    </w:p>
    <w:p w14:paraId="67AFDA02" w14:textId="031E3EC4" w:rsidR="00191E3B" w:rsidRDefault="00191E3B" w:rsidP="00682105">
      <w:pPr>
        <w:spacing w:after="160" w:line="259" w:lineRule="auto"/>
        <w:contextualSpacing/>
        <w:rPr>
          <w:rFonts w:asciiTheme="minorHAnsi" w:hAnsiTheme="minorHAnsi" w:cstheme="minorHAnsi"/>
        </w:rPr>
      </w:pPr>
      <w:r>
        <w:rPr>
          <w:rFonts w:asciiTheme="minorHAnsi" w:hAnsiTheme="minorHAnsi" w:cstheme="minorHAnsi"/>
        </w:rPr>
        <w:t>McKinnon</w:t>
      </w:r>
      <w:r w:rsidR="008830E9">
        <w:rPr>
          <w:rFonts w:asciiTheme="minorHAnsi" w:hAnsiTheme="minorHAnsi" w:cstheme="minorHAnsi"/>
        </w:rPr>
        <w:t>, A. (2002)</w:t>
      </w:r>
      <w:r w:rsidR="004C034B">
        <w:rPr>
          <w:rFonts w:asciiTheme="minorHAnsi" w:hAnsiTheme="minorHAnsi" w:cstheme="minorHAnsi"/>
        </w:rPr>
        <w:t xml:space="preserve"> ‘Sociological Definitions, Language Games and the ‘Essence’ of Religion</w:t>
      </w:r>
      <w:r w:rsidR="003A2088">
        <w:rPr>
          <w:rFonts w:asciiTheme="minorHAnsi" w:hAnsiTheme="minorHAnsi" w:cstheme="minorHAnsi"/>
        </w:rPr>
        <w:t xml:space="preserve">’ </w:t>
      </w:r>
      <w:r w:rsidR="003A2088">
        <w:rPr>
          <w:rFonts w:asciiTheme="minorHAnsi" w:hAnsiTheme="minorHAnsi" w:cstheme="minorHAnsi"/>
          <w:i/>
          <w:iCs/>
        </w:rPr>
        <w:t xml:space="preserve">Method and Theory in the Study of Religion </w:t>
      </w:r>
      <w:r w:rsidR="00B7775B">
        <w:rPr>
          <w:rFonts w:asciiTheme="minorHAnsi" w:hAnsiTheme="minorHAnsi" w:cstheme="minorHAnsi"/>
        </w:rPr>
        <w:t>14(1): 61-83</w:t>
      </w:r>
    </w:p>
    <w:p w14:paraId="3A5AA079" w14:textId="41CB0F6F" w:rsidR="003472EB" w:rsidRDefault="003472EB" w:rsidP="00682105">
      <w:pPr>
        <w:spacing w:after="160" w:line="259" w:lineRule="auto"/>
        <w:contextualSpacing/>
        <w:rPr>
          <w:rFonts w:asciiTheme="minorHAnsi" w:hAnsiTheme="minorHAnsi" w:cstheme="minorHAnsi"/>
        </w:rPr>
      </w:pPr>
    </w:p>
    <w:p w14:paraId="261BFF20" w14:textId="234CAD33" w:rsidR="003472EB" w:rsidRDefault="003472EB" w:rsidP="00682105">
      <w:pPr>
        <w:spacing w:after="160" w:line="259" w:lineRule="auto"/>
        <w:contextualSpacing/>
      </w:pPr>
      <w:r>
        <w:t xml:space="preserve">Preston-Whyte, R. (2004). The beach as a liminal space. In A. Lew, C. M. Hall, &amp; A. Williams (Eds.), The </w:t>
      </w:r>
      <w:proofErr w:type="spellStart"/>
      <w:r>
        <w:t>blackwell’s</w:t>
      </w:r>
      <w:proofErr w:type="spellEnd"/>
      <w:r>
        <w:t xml:space="preserve"> tourism companion (pp. 249–259). Oxford: Blackwell.</w:t>
      </w:r>
    </w:p>
    <w:p w14:paraId="4F9D42FC" w14:textId="5F1FA5FF" w:rsidR="008232B2" w:rsidRDefault="008232B2" w:rsidP="00682105">
      <w:pPr>
        <w:spacing w:after="160" w:line="259" w:lineRule="auto"/>
        <w:contextualSpacing/>
      </w:pPr>
    </w:p>
    <w:p w14:paraId="5C30096B" w14:textId="38A28B47" w:rsidR="008232B2" w:rsidRPr="003A2088" w:rsidRDefault="008232B2" w:rsidP="00682105">
      <w:pPr>
        <w:spacing w:after="160" w:line="259" w:lineRule="auto"/>
        <w:contextualSpacing/>
        <w:rPr>
          <w:rFonts w:asciiTheme="minorHAnsi" w:hAnsiTheme="minorHAnsi" w:cstheme="minorHAnsi"/>
        </w:rPr>
      </w:pPr>
      <w:r>
        <w:t>Pritchard, A.,</w:t>
      </w:r>
      <w:r w:rsidR="00867B6E">
        <w:t xml:space="preserve"> </w:t>
      </w:r>
      <w:r>
        <w:t>Morgan</w:t>
      </w:r>
      <w:r w:rsidR="00867B6E">
        <w:t>, N.</w:t>
      </w:r>
      <w:r>
        <w:t xml:space="preserve"> (2006) </w:t>
      </w:r>
      <w:r w:rsidR="00867B6E">
        <w:t>‘</w:t>
      </w:r>
      <w:r>
        <w:t>Hotel Babylon? Exploring hotels as liminal sites of transition and transgression</w:t>
      </w:r>
      <w:r w:rsidR="00867B6E">
        <w:t>’</w:t>
      </w:r>
      <w:r>
        <w:t xml:space="preserve"> </w:t>
      </w:r>
      <w:r w:rsidRPr="00867B6E">
        <w:rPr>
          <w:i/>
          <w:iCs/>
        </w:rPr>
        <w:t>Tourism Management</w:t>
      </w:r>
      <w:r>
        <w:t xml:space="preserve"> 27</w:t>
      </w:r>
      <w:r w:rsidR="00867B6E">
        <w:t>:</w:t>
      </w:r>
      <w:r>
        <w:t>762–772</w:t>
      </w:r>
    </w:p>
    <w:p w14:paraId="0649B1D0" w14:textId="5A4BADAB" w:rsidR="00A722E4" w:rsidRDefault="00A722E4" w:rsidP="00A722E4">
      <w:pPr>
        <w:spacing w:after="160" w:line="259" w:lineRule="auto"/>
        <w:contextualSpacing/>
      </w:pPr>
    </w:p>
    <w:p w14:paraId="24526B04" w14:textId="77EC65A0" w:rsidR="00484550" w:rsidRDefault="00484550" w:rsidP="00A722E4">
      <w:pPr>
        <w:spacing w:after="160" w:line="259" w:lineRule="auto"/>
        <w:contextualSpacing/>
      </w:pPr>
      <w:r>
        <w:t xml:space="preserve">Richman, </w:t>
      </w:r>
      <w:r w:rsidR="00E8611C">
        <w:t xml:space="preserve">B. </w:t>
      </w:r>
      <w:r>
        <w:t>(2006)</w:t>
      </w:r>
      <w:r w:rsidR="00E8611C">
        <w:t xml:space="preserve"> ‘</w:t>
      </w:r>
      <w:r w:rsidR="00E8611C" w:rsidRPr="00E8611C">
        <w:t>How Community Institutions Create Economic Advantage: Jewish Diamond Merchants</w:t>
      </w:r>
      <w:r w:rsidR="00E8611C">
        <w:t>’</w:t>
      </w:r>
      <w:r w:rsidR="00E8611C" w:rsidRPr="00E8611C">
        <w:t xml:space="preserve"> </w:t>
      </w:r>
      <w:r w:rsidR="00E8611C" w:rsidRPr="00E8611C">
        <w:rPr>
          <w:i/>
          <w:iCs/>
        </w:rPr>
        <w:t>New York</w:t>
      </w:r>
      <w:r w:rsidRPr="00E8611C">
        <w:rPr>
          <w:i/>
          <w:iCs/>
        </w:rPr>
        <w:t xml:space="preserve"> Law &amp; Social Inquiry</w:t>
      </w:r>
      <w:r w:rsidRPr="00484550">
        <w:t xml:space="preserve"> 31</w:t>
      </w:r>
      <w:r w:rsidR="00E8611C">
        <w:t>(</w:t>
      </w:r>
      <w:r w:rsidRPr="00484550">
        <w:t>2</w:t>
      </w:r>
      <w:r w:rsidR="00E8611C">
        <w:t xml:space="preserve">): </w:t>
      </w:r>
      <w:r w:rsidRPr="00484550">
        <w:t>383-420</w:t>
      </w:r>
    </w:p>
    <w:p w14:paraId="107EBDC3" w14:textId="77777777" w:rsidR="00484550" w:rsidRDefault="00484550" w:rsidP="00A722E4">
      <w:pPr>
        <w:spacing w:after="160" w:line="259" w:lineRule="auto"/>
        <w:contextualSpacing/>
      </w:pPr>
    </w:p>
    <w:p w14:paraId="1D042C0A" w14:textId="2308F4D6" w:rsidR="00A722E4" w:rsidRDefault="00CB6C69" w:rsidP="00A722E4">
      <w:pPr>
        <w:spacing w:after="160" w:line="259" w:lineRule="auto"/>
        <w:contextualSpacing/>
      </w:pPr>
      <w:r w:rsidRPr="00CB6C69">
        <w:t>Ruffle</w:t>
      </w:r>
      <w:r>
        <w:t xml:space="preserve">, B., </w:t>
      </w:r>
      <w:proofErr w:type="spellStart"/>
      <w:r w:rsidRPr="00CB6C69">
        <w:t>Sosis</w:t>
      </w:r>
      <w:proofErr w:type="spellEnd"/>
      <w:r w:rsidRPr="00CB6C69">
        <w:t xml:space="preserve">, </w:t>
      </w:r>
      <w:r>
        <w:t xml:space="preserve">R. </w:t>
      </w:r>
      <w:r w:rsidRPr="00CB6C69">
        <w:t>(2003), </w:t>
      </w:r>
      <w:r>
        <w:t>‘</w:t>
      </w:r>
      <w:hyperlink r:id="rId13" w:history="1">
        <w:r w:rsidRPr="00CB6C69">
          <w:t>Does It Pay To Pray? Evaluating the Economic Return to Religious Ritual</w:t>
        </w:r>
      </w:hyperlink>
      <w:r>
        <w:t>’</w:t>
      </w:r>
      <w:r w:rsidRPr="00CB6C69">
        <w:t>, Experimental, University Library of Munich, Germany</w:t>
      </w:r>
      <w:r w:rsidR="00B96B3E">
        <w:t xml:space="preserve">. On line at </w:t>
      </w:r>
      <w:hyperlink r:id="rId14" w:history="1">
        <w:r w:rsidR="00EF6D64" w:rsidRPr="00553E85">
          <w:rPr>
            <w:rStyle w:val="Hyperlink"/>
          </w:rPr>
          <w:t>https://EconPapers.repec.org/RePEc:wpa:wuwpex:0309002</w:t>
        </w:r>
      </w:hyperlink>
      <w:r w:rsidR="00C13F3A">
        <w:t xml:space="preserve"> (accessed 11/2/20)</w:t>
      </w:r>
    </w:p>
    <w:p w14:paraId="4037012C" w14:textId="77777777" w:rsidR="00A722E4" w:rsidRDefault="00A722E4" w:rsidP="00A722E4">
      <w:pPr>
        <w:spacing w:after="160" w:line="259" w:lineRule="auto"/>
        <w:contextualSpacing/>
      </w:pPr>
    </w:p>
    <w:p w14:paraId="311A6552" w14:textId="3A39CAB1" w:rsidR="00085356" w:rsidRDefault="00777F40" w:rsidP="00A722E4">
      <w:pPr>
        <w:spacing w:after="160" w:line="259" w:lineRule="auto"/>
        <w:contextualSpacing/>
      </w:pPr>
      <w:r>
        <w:t xml:space="preserve">Sampson, H., Turgo, N. (2018) </w:t>
      </w:r>
      <w:r w:rsidR="009C112E" w:rsidRPr="009C112E">
        <w:t>'Finding the way in to a global industry! The usefulness of elite events to social science researchers' </w:t>
      </w:r>
      <w:r w:rsidR="009C112E" w:rsidRPr="009C112E">
        <w:rPr>
          <w:i/>
          <w:iCs/>
        </w:rPr>
        <w:t>Journal of Organizational Ethnography, </w:t>
      </w:r>
      <w:r w:rsidR="009C112E" w:rsidRPr="009C112E">
        <w:t>DOI </w:t>
      </w:r>
      <w:hyperlink r:id="rId15" w:tgtFrame="_blank" w:history="1">
        <w:r w:rsidR="009C112E" w:rsidRPr="009C112E">
          <w:t>10.1108/JOE-04-2017-0022</w:t>
        </w:r>
      </w:hyperlink>
      <w:r w:rsidR="009C112E" w:rsidRPr="009C112E">
        <w:t>. </w:t>
      </w:r>
    </w:p>
    <w:p w14:paraId="708A4150" w14:textId="77777777" w:rsidR="00777F40" w:rsidRDefault="00777F40" w:rsidP="00A722E4">
      <w:pPr>
        <w:spacing w:after="160" w:line="259" w:lineRule="auto"/>
        <w:contextualSpacing/>
      </w:pPr>
    </w:p>
    <w:p w14:paraId="794C012B" w14:textId="65CCDDB7" w:rsidR="001A410A" w:rsidRDefault="00FE132D" w:rsidP="001A410A">
      <w:pPr>
        <w:spacing w:after="160" w:line="259" w:lineRule="auto"/>
        <w:contextualSpacing/>
      </w:pPr>
      <w:r w:rsidRPr="00FE132D">
        <w:t>Sampson, H., Ellis, N. (2019) </w:t>
      </w:r>
      <w:hyperlink r:id="rId16" w:tgtFrame="_blank" w:history="1">
        <w:r w:rsidRPr="00FE132D">
          <w:rPr>
            <w:i/>
            <w:iCs/>
          </w:rPr>
          <w:t>Seafarers' mental health and wellbeing</w:t>
        </w:r>
      </w:hyperlink>
      <w:r w:rsidRPr="00FE132D">
        <w:t>, Full Report, IOSH.</w:t>
      </w:r>
      <w:r w:rsidR="006F386B">
        <w:t xml:space="preserve"> </w:t>
      </w:r>
      <w:hyperlink r:id="rId17" w:history="1">
        <w:r w:rsidR="006F386B">
          <w:rPr>
            <w:rStyle w:val="Hyperlink"/>
          </w:rPr>
          <w:t>https://www.sirc.cf.ac.uk/Uploads/Publications/seafarers-mental-health-wellbeing-full-report.pdf</w:t>
        </w:r>
      </w:hyperlink>
      <w:r w:rsidR="006F386B">
        <w:t xml:space="preserve"> (accessed 13/5/20)</w:t>
      </w:r>
    </w:p>
    <w:p w14:paraId="473E9667" w14:textId="77777777" w:rsidR="001A410A" w:rsidRDefault="001A410A" w:rsidP="001A410A">
      <w:pPr>
        <w:spacing w:after="160" w:line="259" w:lineRule="auto"/>
        <w:contextualSpacing/>
      </w:pPr>
    </w:p>
    <w:p w14:paraId="638E8F0E" w14:textId="76CD1B0F" w:rsidR="001A410A" w:rsidRDefault="007A3B61" w:rsidP="001A410A">
      <w:pPr>
        <w:spacing w:after="160" w:line="259" w:lineRule="auto"/>
        <w:contextualSpacing/>
      </w:pPr>
      <w:r w:rsidRPr="007A3B61">
        <w:t>Sampson, H. (2013) </w:t>
      </w:r>
      <w:hyperlink r:id="rId18" w:history="1">
        <w:r w:rsidRPr="007A3B61">
          <w:rPr>
            <w:i/>
            <w:iCs/>
          </w:rPr>
          <w:t>International Seafarers and transnationalism in the twenty-first century</w:t>
        </w:r>
      </w:hyperlink>
      <w:r w:rsidRPr="007A3B61">
        <w:t>, </w:t>
      </w:r>
      <w:r>
        <w:t xml:space="preserve">Manchester: </w:t>
      </w:r>
      <w:r w:rsidRPr="007A3B61">
        <w:t>Manchester University Press (MUP), ISBN 978-0-7190-8868-1</w:t>
      </w:r>
    </w:p>
    <w:p w14:paraId="35010D11" w14:textId="77777777" w:rsidR="001A410A" w:rsidRDefault="001A410A" w:rsidP="001A410A">
      <w:pPr>
        <w:spacing w:after="160" w:line="259" w:lineRule="auto"/>
        <w:contextualSpacing/>
      </w:pPr>
    </w:p>
    <w:p w14:paraId="62133345" w14:textId="5AAE9565" w:rsidR="00DE39D2" w:rsidRPr="00C9397B" w:rsidRDefault="00882C46" w:rsidP="00A722E4">
      <w:pPr>
        <w:spacing w:after="160" w:line="259" w:lineRule="auto"/>
        <w:contextualSpacing/>
        <w:rPr>
          <w:color w:val="000000"/>
        </w:rPr>
      </w:pPr>
      <w:r>
        <w:rPr>
          <w:color w:val="000000"/>
        </w:rPr>
        <w:t>Sampson</w:t>
      </w:r>
      <w:r w:rsidR="00DE39D2">
        <w:rPr>
          <w:color w:val="000000"/>
        </w:rPr>
        <w:t>, H. (2003) ‘Transnational drifters of hyperspace dwellers</w:t>
      </w:r>
      <w:r w:rsidR="005A4C17">
        <w:rPr>
          <w:color w:val="000000"/>
        </w:rPr>
        <w:t xml:space="preserve">: an exploration </w:t>
      </w:r>
      <w:r w:rsidR="00110DC5">
        <w:rPr>
          <w:color w:val="000000"/>
        </w:rPr>
        <w:t>of the lives of Filipino seafarers abroad and ashore</w:t>
      </w:r>
      <w:r w:rsidR="00C9397B">
        <w:rPr>
          <w:color w:val="000000"/>
        </w:rPr>
        <w:t xml:space="preserve">’ </w:t>
      </w:r>
      <w:r w:rsidR="00C9397B">
        <w:rPr>
          <w:i/>
          <w:iCs/>
          <w:color w:val="000000"/>
        </w:rPr>
        <w:t>Ethnic and Racial Studies</w:t>
      </w:r>
      <w:r w:rsidR="00C9397B">
        <w:rPr>
          <w:color w:val="000000"/>
        </w:rPr>
        <w:t xml:space="preserve"> 26(2): </w:t>
      </w:r>
      <w:r w:rsidR="0029711D">
        <w:rPr>
          <w:color w:val="000000"/>
        </w:rPr>
        <w:t>253-277</w:t>
      </w:r>
    </w:p>
    <w:p w14:paraId="20CBF60E" w14:textId="77777777" w:rsidR="00DE39D2" w:rsidRDefault="00DE39D2" w:rsidP="00A722E4">
      <w:pPr>
        <w:spacing w:after="160" w:line="259" w:lineRule="auto"/>
        <w:contextualSpacing/>
        <w:rPr>
          <w:color w:val="000000"/>
        </w:rPr>
      </w:pPr>
    </w:p>
    <w:p w14:paraId="1438D0DC" w14:textId="15A2C77E" w:rsidR="00085356" w:rsidRPr="00085356" w:rsidRDefault="00085356" w:rsidP="00A722E4">
      <w:pPr>
        <w:spacing w:after="160" w:line="259" w:lineRule="auto"/>
        <w:contextualSpacing/>
      </w:pPr>
      <w:r w:rsidRPr="00085356">
        <w:rPr>
          <w:color w:val="000000"/>
        </w:rPr>
        <w:t>Sullivan</w:t>
      </w:r>
      <w:r>
        <w:rPr>
          <w:color w:val="000000"/>
        </w:rPr>
        <w:t>,</w:t>
      </w:r>
      <w:r w:rsidRPr="00085356">
        <w:rPr>
          <w:color w:val="000000"/>
        </w:rPr>
        <w:t xml:space="preserve"> S</w:t>
      </w:r>
      <w:r>
        <w:rPr>
          <w:color w:val="000000"/>
        </w:rPr>
        <w:t>.</w:t>
      </w:r>
      <w:r w:rsidRPr="00085356">
        <w:rPr>
          <w:color w:val="000000"/>
        </w:rPr>
        <w:t xml:space="preserve"> (2006) </w:t>
      </w:r>
      <w:r>
        <w:rPr>
          <w:color w:val="000000"/>
        </w:rPr>
        <w:t>‘</w:t>
      </w:r>
      <w:r w:rsidRPr="00085356">
        <w:rPr>
          <w:color w:val="000000"/>
        </w:rPr>
        <w:t>The work-faith connection for low-income mothers: A research note</w:t>
      </w:r>
      <w:r>
        <w:rPr>
          <w:color w:val="000000"/>
        </w:rPr>
        <w:t>’</w:t>
      </w:r>
      <w:r w:rsidRPr="00085356">
        <w:rPr>
          <w:color w:val="000000"/>
        </w:rPr>
        <w:t xml:space="preserve">. </w:t>
      </w:r>
      <w:r w:rsidRPr="00085356">
        <w:rPr>
          <w:i/>
          <w:iCs/>
          <w:color w:val="000000"/>
        </w:rPr>
        <w:t xml:space="preserve">Sociology of Religion </w:t>
      </w:r>
      <w:r w:rsidRPr="00085356">
        <w:rPr>
          <w:color w:val="000000"/>
        </w:rPr>
        <w:t>67(1): 99–108.</w:t>
      </w:r>
    </w:p>
    <w:p w14:paraId="7460408B" w14:textId="2B98F77A" w:rsidR="000549BF" w:rsidRDefault="000549BF" w:rsidP="00A722E4">
      <w:pPr>
        <w:spacing w:after="160" w:line="259" w:lineRule="auto"/>
        <w:contextualSpacing/>
      </w:pPr>
    </w:p>
    <w:p w14:paraId="265ADB37" w14:textId="7E98F259" w:rsidR="000549BF" w:rsidRDefault="000549BF" w:rsidP="000549BF">
      <w:pPr>
        <w:autoSpaceDE w:val="0"/>
        <w:autoSpaceDN w:val="0"/>
        <w:adjustRightInd w:val="0"/>
        <w:rPr>
          <w:rFonts w:asciiTheme="minorHAnsi" w:hAnsiTheme="minorHAnsi" w:cstheme="minorHAnsi"/>
        </w:rPr>
      </w:pPr>
      <w:r w:rsidRPr="000549BF">
        <w:rPr>
          <w:rFonts w:asciiTheme="minorHAnsi" w:hAnsiTheme="minorHAnsi" w:cstheme="minorHAnsi"/>
        </w:rPr>
        <w:t xml:space="preserve">Uygur, S.,  Spence, L.,  Simpson, R.,  Karakas, F. (2017) ‘Work ethic, religion and moral energy: the case of Turkish SME owner-managers’, </w:t>
      </w:r>
      <w:r w:rsidRPr="000549BF">
        <w:rPr>
          <w:rFonts w:asciiTheme="minorHAnsi" w:hAnsiTheme="minorHAnsi" w:cstheme="minorHAnsi"/>
          <w:i/>
          <w:iCs/>
        </w:rPr>
        <w:t>The International Journal of Human Resource Management</w:t>
      </w:r>
      <w:r w:rsidRPr="000549BF">
        <w:rPr>
          <w:rFonts w:asciiTheme="minorHAnsi" w:hAnsiTheme="minorHAnsi" w:cstheme="minorHAnsi"/>
        </w:rPr>
        <w:t>, 28:8, 1212-1235, DOI: 10.1080/09585192.2016.1166790</w:t>
      </w:r>
    </w:p>
    <w:p w14:paraId="4C962AA8" w14:textId="29B0A013" w:rsidR="007C1764" w:rsidRDefault="007C1764" w:rsidP="000549BF">
      <w:pPr>
        <w:autoSpaceDE w:val="0"/>
        <w:autoSpaceDN w:val="0"/>
        <w:adjustRightInd w:val="0"/>
        <w:rPr>
          <w:rFonts w:asciiTheme="minorHAnsi" w:hAnsiTheme="minorHAnsi" w:cstheme="minorHAnsi"/>
        </w:rPr>
      </w:pPr>
    </w:p>
    <w:p w14:paraId="77F9B0DF" w14:textId="72730192" w:rsidR="00AB061E" w:rsidRDefault="00AB061E" w:rsidP="000549BF">
      <w:pPr>
        <w:autoSpaceDE w:val="0"/>
        <w:autoSpaceDN w:val="0"/>
        <w:adjustRightInd w:val="0"/>
        <w:rPr>
          <w:rFonts w:asciiTheme="minorHAnsi" w:hAnsiTheme="minorHAnsi" w:cstheme="minorHAnsi"/>
        </w:rPr>
      </w:pPr>
      <w:r>
        <w:t>Vickers, l. (201</w:t>
      </w:r>
      <w:r w:rsidR="008A2E61">
        <w:t xml:space="preserve">6) </w:t>
      </w:r>
      <w:r w:rsidRPr="008A2E61">
        <w:rPr>
          <w:i/>
          <w:iCs/>
        </w:rPr>
        <w:t>Religious Freedom, Religious Discrimination and the Workplace</w:t>
      </w:r>
      <w:r>
        <w:t>, 2nd ed., Oxford and Portland, Oregon: Hart Publishing, 2016, 289 pages, ISBN: 978-1-84946-636-3</w:t>
      </w:r>
    </w:p>
    <w:p w14:paraId="7668B33A" w14:textId="77777777" w:rsidR="00AB061E" w:rsidRDefault="00AB061E" w:rsidP="000549BF">
      <w:pPr>
        <w:autoSpaceDE w:val="0"/>
        <w:autoSpaceDN w:val="0"/>
        <w:adjustRightInd w:val="0"/>
        <w:rPr>
          <w:rFonts w:asciiTheme="minorHAnsi" w:hAnsiTheme="minorHAnsi" w:cstheme="minorHAnsi"/>
        </w:rPr>
      </w:pPr>
    </w:p>
    <w:p w14:paraId="705B753C" w14:textId="2D7426C1" w:rsidR="007C1764" w:rsidRPr="00FD0CED" w:rsidRDefault="007C1764" w:rsidP="000549BF">
      <w:pPr>
        <w:autoSpaceDE w:val="0"/>
        <w:autoSpaceDN w:val="0"/>
        <w:adjustRightInd w:val="0"/>
        <w:rPr>
          <w:rFonts w:asciiTheme="minorHAnsi" w:hAnsiTheme="minorHAnsi" w:cstheme="minorHAnsi"/>
        </w:rPr>
      </w:pPr>
      <w:r>
        <w:rPr>
          <w:rFonts w:asciiTheme="minorHAnsi" w:hAnsiTheme="minorHAnsi" w:cstheme="minorHAnsi"/>
        </w:rPr>
        <w:t>Walker, A. (2013) ‘The Relation</w:t>
      </w:r>
      <w:r w:rsidR="00AB7007">
        <w:rPr>
          <w:rFonts w:asciiTheme="minorHAnsi" w:hAnsiTheme="minorHAnsi" w:cstheme="minorHAnsi"/>
        </w:rPr>
        <w:t>ship between the Integration of Faith and W</w:t>
      </w:r>
      <w:r w:rsidR="00DC7E17">
        <w:rPr>
          <w:rFonts w:asciiTheme="minorHAnsi" w:hAnsiTheme="minorHAnsi" w:cstheme="minorHAnsi"/>
        </w:rPr>
        <w:t>ork with Life and Job Outcomes</w:t>
      </w:r>
      <w:r w:rsidR="00FD0CED">
        <w:rPr>
          <w:rFonts w:asciiTheme="minorHAnsi" w:hAnsiTheme="minorHAnsi" w:cstheme="minorHAnsi"/>
        </w:rPr>
        <w:t xml:space="preserve">’ </w:t>
      </w:r>
      <w:r w:rsidR="0027047B">
        <w:rPr>
          <w:rFonts w:asciiTheme="minorHAnsi" w:hAnsiTheme="minorHAnsi" w:cstheme="minorHAnsi"/>
          <w:i/>
          <w:iCs/>
        </w:rPr>
        <w:t>Journal</w:t>
      </w:r>
      <w:r w:rsidR="00FD0CED">
        <w:rPr>
          <w:rFonts w:asciiTheme="minorHAnsi" w:hAnsiTheme="minorHAnsi" w:cstheme="minorHAnsi"/>
          <w:i/>
          <w:iCs/>
        </w:rPr>
        <w:t xml:space="preserve"> of Business Ethics</w:t>
      </w:r>
      <w:r w:rsidR="00FD0CED">
        <w:rPr>
          <w:rFonts w:asciiTheme="minorHAnsi" w:hAnsiTheme="minorHAnsi" w:cstheme="minorHAnsi"/>
        </w:rPr>
        <w:t xml:space="preserve"> </w:t>
      </w:r>
      <w:r w:rsidR="0027047B">
        <w:rPr>
          <w:rFonts w:asciiTheme="minorHAnsi" w:hAnsiTheme="minorHAnsi" w:cstheme="minorHAnsi"/>
        </w:rPr>
        <w:t>112: 453-461</w:t>
      </w:r>
    </w:p>
    <w:p w14:paraId="4D258B82" w14:textId="3465C9CE" w:rsidR="005D1179" w:rsidRDefault="005D1179" w:rsidP="000549BF">
      <w:pPr>
        <w:autoSpaceDE w:val="0"/>
        <w:autoSpaceDN w:val="0"/>
        <w:adjustRightInd w:val="0"/>
        <w:rPr>
          <w:rFonts w:asciiTheme="minorHAnsi" w:hAnsiTheme="minorHAnsi" w:cstheme="minorHAnsi"/>
        </w:rPr>
      </w:pPr>
    </w:p>
    <w:p w14:paraId="3FFBAA92" w14:textId="07A7976A" w:rsidR="005D1179" w:rsidRPr="005D1179" w:rsidRDefault="005D1179" w:rsidP="005D1179">
      <w:pPr>
        <w:autoSpaceDE w:val="0"/>
        <w:autoSpaceDN w:val="0"/>
        <w:adjustRightInd w:val="0"/>
        <w:rPr>
          <w:rFonts w:asciiTheme="minorHAnsi" w:hAnsiTheme="minorHAnsi" w:cstheme="minorHAnsi"/>
        </w:rPr>
      </w:pPr>
      <w:r w:rsidRPr="005D1179">
        <w:rPr>
          <w:rFonts w:asciiTheme="minorHAnsi" w:hAnsiTheme="minorHAnsi" w:cstheme="minorHAnsi"/>
        </w:rPr>
        <w:t>Weaver,</w:t>
      </w:r>
      <w:r>
        <w:rPr>
          <w:rFonts w:asciiTheme="minorHAnsi" w:hAnsiTheme="minorHAnsi" w:cstheme="minorHAnsi"/>
        </w:rPr>
        <w:t xml:space="preserve"> </w:t>
      </w:r>
      <w:r w:rsidR="00E97945">
        <w:rPr>
          <w:rFonts w:asciiTheme="minorHAnsi" w:hAnsiTheme="minorHAnsi" w:cstheme="minorHAnsi"/>
        </w:rPr>
        <w:t>G</w:t>
      </w:r>
      <w:r w:rsidRPr="005D1179">
        <w:rPr>
          <w:rFonts w:asciiTheme="minorHAnsi" w:hAnsiTheme="minorHAnsi" w:cstheme="minorHAnsi"/>
        </w:rPr>
        <w:t xml:space="preserve">., </w:t>
      </w:r>
      <w:proofErr w:type="spellStart"/>
      <w:r w:rsidRPr="005D1179">
        <w:rPr>
          <w:rFonts w:asciiTheme="minorHAnsi" w:hAnsiTheme="minorHAnsi" w:cstheme="minorHAnsi"/>
        </w:rPr>
        <w:t>Agle</w:t>
      </w:r>
      <w:proofErr w:type="spellEnd"/>
      <w:r w:rsidRPr="005D1179">
        <w:rPr>
          <w:rFonts w:asciiTheme="minorHAnsi" w:hAnsiTheme="minorHAnsi" w:cstheme="minorHAnsi"/>
        </w:rPr>
        <w:t xml:space="preserve">, B. (2002). </w:t>
      </w:r>
      <w:r w:rsidR="00E97945">
        <w:rPr>
          <w:rFonts w:asciiTheme="minorHAnsi" w:hAnsiTheme="minorHAnsi" w:cstheme="minorHAnsi"/>
        </w:rPr>
        <w:t>‘</w:t>
      </w:r>
      <w:r w:rsidRPr="005D1179">
        <w:rPr>
          <w:rFonts w:asciiTheme="minorHAnsi" w:hAnsiTheme="minorHAnsi" w:cstheme="minorHAnsi"/>
        </w:rPr>
        <w:t xml:space="preserve">Religiosity and ethical </w:t>
      </w:r>
      <w:r>
        <w:rPr>
          <w:rFonts w:asciiTheme="minorHAnsi" w:hAnsiTheme="minorHAnsi" w:cstheme="minorHAnsi"/>
        </w:rPr>
        <w:t xml:space="preserve">behaviour </w:t>
      </w:r>
      <w:r w:rsidRPr="005D1179">
        <w:rPr>
          <w:rFonts w:asciiTheme="minorHAnsi" w:hAnsiTheme="minorHAnsi" w:cstheme="minorHAnsi"/>
        </w:rPr>
        <w:t>in organizations: A Symbolic interactionist perspective</w:t>
      </w:r>
      <w:r w:rsidR="00E97945">
        <w:rPr>
          <w:rFonts w:asciiTheme="minorHAnsi" w:hAnsiTheme="minorHAnsi" w:cstheme="minorHAnsi"/>
        </w:rPr>
        <w:t>’</w:t>
      </w:r>
      <w:r w:rsidRPr="005D1179">
        <w:rPr>
          <w:rFonts w:asciiTheme="minorHAnsi" w:hAnsiTheme="minorHAnsi" w:cstheme="minorHAnsi"/>
        </w:rPr>
        <w:t xml:space="preserve">. </w:t>
      </w:r>
      <w:r w:rsidRPr="00E97945">
        <w:rPr>
          <w:rFonts w:asciiTheme="minorHAnsi" w:hAnsiTheme="minorHAnsi" w:cstheme="minorHAnsi"/>
          <w:i/>
          <w:iCs/>
        </w:rPr>
        <w:t>Academy of Management Review</w:t>
      </w:r>
      <w:r w:rsidRPr="005D1179">
        <w:rPr>
          <w:rFonts w:asciiTheme="minorHAnsi" w:hAnsiTheme="minorHAnsi" w:cstheme="minorHAnsi"/>
        </w:rPr>
        <w:t>, 27, 77–97.</w:t>
      </w:r>
    </w:p>
    <w:p w14:paraId="042B285F" w14:textId="7D3C502F" w:rsidR="00B82B54" w:rsidRDefault="00B82B54" w:rsidP="000549BF">
      <w:pPr>
        <w:autoSpaceDE w:val="0"/>
        <w:autoSpaceDN w:val="0"/>
        <w:adjustRightInd w:val="0"/>
        <w:rPr>
          <w:rFonts w:asciiTheme="minorHAnsi" w:hAnsiTheme="minorHAnsi" w:cstheme="minorHAnsi"/>
        </w:rPr>
      </w:pPr>
    </w:p>
    <w:p w14:paraId="0DDD1F2D" w14:textId="7AA46713" w:rsidR="00B82B54" w:rsidRPr="000549BF" w:rsidRDefault="00057F91" w:rsidP="000549BF">
      <w:pPr>
        <w:autoSpaceDE w:val="0"/>
        <w:autoSpaceDN w:val="0"/>
        <w:adjustRightInd w:val="0"/>
        <w:rPr>
          <w:rFonts w:asciiTheme="minorHAnsi" w:hAnsiTheme="minorHAnsi" w:cstheme="minorHAnsi"/>
        </w:rPr>
      </w:pPr>
      <w:proofErr w:type="spellStart"/>
      <w:r>
        <w:t>Wuthnow</w:t>
      </w:r>
      <w:proofErr w:type="spellEnd"/>
      <w:r>
        <w:t xml:space="preserve">, R., Scott. T. (1997). ‘Protestants and Economic </w:t>
      </w:r>
      <w:proofErr w:type="spellStart"/>
      <w:r>
        <w:t>Behavior</w:t>
      </w:r>
      <w:proofErr w:type="spellEnd"/>
      <w:r>
        <w:t xml:space="preserve">’. In </w:t>
      </w:r>
      <w:r w:rsidRPr="00057F91">
        <w:rPr>
          <w:i/>
          <w:iCs/>
        </w:rPr>
        <w:t>New directions in American religious history</w:t>
      </w:r>
      <w:r>
        <w:t>, edited by H. S. Stout and D.G. Hart, pp. 260-295. New York: Oxford University Press</w:t>
      </w:r>
    </w:p>
    <w:p w14:paraId="012DF07F" w14:textId="313F9284" w:rsidR="00D76608" w:rsidRDefault="00D76608" w:rsidP="00D76608"/>
    <w:p w14:paraId="5EF0C36C" w14:textId="77777777" w:rsidR="00DD3CF2" w:rsidRDefault="00DD3CF2" w:rsidP="00DD3CF2">
      <w:pPr>
        <w:spacing w:after="160" w:line="259" w:lineRule="auto"/>
        <w:contextualSpacing/>
      </w:pPr>
    </w:p>
    <w:p w14:paraId="6EE48D72" w14:textId="3DB68B08" w:rsidR="00DD3CF2" w:rsidRDefault="00DD3CF2" w:rsidP="00D76608"/>
    <w:p w14:paraId="1F0097E3" w14:textId="77777777" w:rsidR="00DD3CF2" w:rsidRDefault="00DD3CF2" w:rsidP="00D76608"/>
    <w:p w14:paraId="02D4EDE1" w14:textId="77777777" w:rsidR="00DD3CF2" w:rsidRDefault="00DD3CF2" w:rsidP="00D76608"/>
    <w:p w14:paraId="0A226D42" w14:textId="4B515FB7" w:rsidR="00332182" w:rsidRPr="003F1730" w:rsidRDefault="00332182" w:rsidP="00D76608">
      <w:pPr>
        <w:rPr>
          <w:b/>
          <w:bCs/>
        </w:rPr>
      </w:pPr>
      <w:r w:rsidRPr="003F1730">
        <w:rPr>
          <w:b/>
          <w:bCs/>
        </w:rPr>
        <w:t>Table 1</w:t>
      </w:r>
    </w:p>
    <w:p w14:paraId="0BD1BB29" w14:textId="0805D8E8" w:rsidR="00332182" w:rsidRDefault="00332182" w:rsidP="00D76608"/>
    <w:tbl>
      <w:tblPr>
        <w:tblStyle w:val="TableGrid"/>
        <w:tblW w:w="0" w:type="auto"/>
        <w:tblLook w:val="04A0" w:firstRow="1" w:lastRow="0" w:firstColumn="1" w:lastColumn="0" w:noHBand="0" w:noVBand="1"/>
      </w:tblPr>
      <w:tblGrid>
        <w:gridCol w:w="1330"/>
        <w:gridCol w:w="867"/>
        <w:gridCol w:w="920"/>
        <w:gridCol w:w="952"/>
        <w:gridCol w:w="1193"/>
        <w:gridCol w:w="859"/>
        <w:gridCol w:w="1070"/>
        <w:gridCol w:w="851"/>
        <w:gridCol w:w="974"/>
      </w:tblGrid>
      <w:tr w:rsidR="00332182" w14:paraId="1E256D2C" w14:textId="1EE34540" w:rsidTr="003828F4">
        <w:tc>
          <w:tcPr>
            <w:tcW w:w="1330" w:type="dxa"/>
          </w:tcPr>
          <w:p w14:paraId="4DCD03E1" w14:textId="77777777" w:rsidR="00332182" w:rsidRDefault="00332182" w:rsidP="00FB350F"/>
        </w:tc>
        <w:tc>
          <w:tcPr>
            <w:tcW w:w="867" w:type="dxa"/>
          </w:tcPr>
          <w:p w14:paraId="4D1AA7E7" w14:textId="77777777" w:rsidR="00332182" w:rsidRDefault="00332182" w:rsidP="00FB350F">
            <w:r>
              <w:t>Filipino</w:t>
            </w:r>
          </w:p>
        </w:tc>
        <w:tc>
          <w:tcPr>
            <w:tcW w:w="920" w:type="dxa"/>
          </w:tcPr>
          <w:p w14:paraId="12A8289B" w14:textId="77777777" w:rsidR="00332182" w:rsidRDefault="00332182" w:rsidP="00FB350F">
            <w:r>
              <w:t>Chinese</w:t>
            </w:r>
          </w:p>
        </w:tc>
        <w:tc>
          <w:tcPr>
            <w:tcW w:w="952" w:type="dxa"/>
          </w:tcPr>
          <w:p w14:paraId="582A740F" w14:textId="77777777" w:rsidR="00332182" w:rsidRDefault="00332182" w:rsidP="00FB350F">
            <w:r>
              <w:t>Swedish</w:t>
            </w:r>
          </w:p>
        </w:tc>
        <w:tc>
          <w:tcPr>
            <w:tcW w:w="1193" w:type="dxa"/>
          </w:tcPr>
          <w:p w14:paraId="6FB354AA" w14:textId="77777777" w:rsidR="00332182" w:rsidRDefault="00332182" w:rsidP="00FB350F">
            <w:r>
              <w:t>Norwegian</w:t>
            </w:r>
          </w:p>
        </w:tc>
        <w:tc>
          <w:tcPr>
            <w:tcW w:w="859" w:type="dxa"/>
          </w:tcPr>
          <w:p w14:paraId="4DC3E934" w14:textId="77777777" w:rsidR="00332182" w:rsidRDefault="00332182" w:rsidP="00FB350F">
            <w:r>
              <w:t>Latvian</w:t>
            </w:r>
          </w:p>
        </w:tc>
        <w:tc>
          <w:tcPr>
            <w:tcW w:w="1070" w:type="dxa"/>
          </w:tcPr>
          <w:p w14:paraId="6FD65C02" w14:textId="77777777" w:rsidR="00332182" w:rsidRDefault="00332182" w:rsidP="00FB350F">
            <w:r>
              <w:t>American</w:t>
            </w:r>
          </w:p>
        </w:tc>
        <w:tc>
          <w:tcPr>
            <w:tcW w:w="851" w:type="dxa"/>
          </w:tcPr>
          <w:p w14:paraId="0D94BD0E" w14:textId="77777777" w:rsidR="00332182" w:rsidRDefault="00332182" w:rsidP="00FB350F">
            <w:r>
              <w:t>Sri Lankan</w:t>
            </w:r>
          </w:p>
        </w:tc>
        <w:tc>
          <w:tcPr>
            <w:tcW w:w="974" w:type="dxa"/>
          </w:tcPr>
          <w:p w14:paraId="0FE479ED" w14:textId="2FDB260E" w:rsidR="00332182" w:rsidRDefault="00332182" w:rsidP="00FB350F">
            <w:r>
              <w:t>Total</w:t>
            </w:r>
          </w:p>
        </w:tc>
      </w:tr>
      <w:tr w:rsidR="00332182" w14:paraId="3D3CC6BE" w14:textId="46A95558" w:rsidTr="003828F4">
        <w:tc>
          <w:tcPr>
            <w:tcW w:w="1330" w:type="dxa"/>
          </w:tcPr>
          <w:p w14:paraId="1CD9F579" w14:textId="77777777" w:rsidR="00332182" w:rsidRDefault="00332182" w:rsidP="00FB350F">
            <w:r>
              <w:t>Atheist</w:t>
            </w:r>
          </w:p>
        </w:tc>
        <w:tc>
          <w:tcPr>
            <w:tcW w:w="867" w:type="dxa"/>
          </w:tcPr>
          <w:p w14:paraId="70AAD72E" w14:textId="77777777" w:rsidR="00332182" w:rsidRDefault="00332182" w:rsidP="00574DEB">
            <w:pPr>
              <w:jc w:val="center"/>
            </w:pPr>
            <w:r>
              <w:t>0</w:t>
            </w:r>
          </w:p>
        </w:tc>
        <w:tc>
          <w:tcPr>
            <w:tcW w:w="920" w:type="dxa"/>
          </w:tcPr>
          <w:p w14:paraId="650DF0B3" w14:textId="77777777" w:rsidR="00332182" w:rsidRDefault="00332182" w:rsidP="00574DEB">
            <w:pPr>
              <w:jc w:val="center"/>
            </w:pPr>
            <w:r>
              <w:t>3</w:t>
            </w:r>
          </w:p>
        </w:tc>
        <w:tc>
          <w:tcPr>
            <w:tcW w:w="952" w:type="dxa"/>
          </w:tcPr>
          <w:p w14:paraId="62D7FFEE" w14:textId="77777777" w:rsidR="00332182" w:rsidRDefault="00332182" w:rsidP="00574DEB">
            <w:pPr>
              <w:jc w:val="center"/>
            </w:pPr>
            <w:r>
              <w:t>0</w:t>
            </w:r>
          </w:p>
        </w:tc>
        <w:tc>
          <w:tcPr>
            <w:tcW w:w="1193" w:type="dxa"/>
          </w:tcPr>
          <w:p w14:paraId="138245CC" w14:textId="7FE133FF" w:rsidR="00332182" w:rsidRDefault="00AA7486" w:rsidP="00574DEB">
            <w:pPr>
              <w:jc w:val="center"/>
            </w:pPr>
            <w:r>
              <w:t>1</w:t>
            </w:r>
          </w:p>
        </w:tc>
        <w:tc>
          <w:tcPr>
            <w:tcW w:w="859" w:type="dxa"/>
          </w:tcPr>
          <w:p w14:paraId="07BC7203" w14:textId="77777777" w:rsidR="00332182" w:rsidRDefault="00332182" w:rsidP="00574DEB">
            <w:pPr>
              <w:jc w:val="center"/>
            </w:pPr>
            <w:r>
              <w:t>1</w:t>
            </w:r>
          </w:p>
        </w:tc>
        <w:tc>
          <w:tcPr>
            <w:tcW w:w="1070" w:type="dxa"/>
          </w:tcPr>
          <w:p w14:paraId="636E9AD4" w14:textId="77777777" w:rsidR="00332182" w:rsidRDefault="00332182" w:rsidP="00574DEB">
            <w:pPr>
              <w:jc w:val="center"/>
            </w:pPr>
            <w:r>
              <w:t>1</w:t>
            </w:r>
          </w:p>
        </w:tc>
        <w:tc>
          <w:tcPr>
            <w:tcW w:w="851" w:type="dxa"/>
          </w:tcPr>
          <w:p w14:paraId="2536AAA2" w14:textId="77777777" w:rsidR="00332182" w:rsidRDefault="00332182" w:rsidP="00574DEB">
            <w:pPr>
              <w:jc w:val="center"/>
            </w:pPr>
            <w:r>
              <w:t>0</w:t>
            </w:r>
          </w:p>
        </w:tc>
        <w:tc>
          <w:tcPr>
            <w:tcW w:w="974" w:type="dxa"/>
          </w:tcPr>
          <w:p w14:paraId="693BD9DF" w14:textId="4E7D3044" w:rsidR="00332182" w:rsidRDefault="00AA7486" w:rsidP="00574DEB">
            <w:pPr>
              <w:jc w:val="center"/>
            </w:pPr>
            <w:r>
              <w:t>6</w:t>
            </w:r>
          </w:p>
        </w:tc>
      </w:tr>
      <w:tr w:rsidR="00332182" w14:paraId="34CDDE83" w14:textId="2EAC835A" w:rsidTr="003828F4">
        <w:tc>
          <w:tcPr>
            <w:tcW w:w="1330" w:type="dxa"/>
          </w:tcPr>
          <w:p w14:paraId="5FA14236" w14:textId="2238579A" w:rsidR="00332182" w:rsidRDefault="00332182" w:rsidP="00FB350F">
            <w:r>
              <w:t>R</w:t>
            </w:r>
            <w:r w:rsidR="00504A17">
              <w:t xml:space="preserve">oman </w:t>
            </w:r>
            <w:r>
              <w:t>C</w:t>
            </w:r>
            <w:r w:rsidR="00504A17">
              <w:t>atholic</w:t>
            </w:r>
          </w:p>
        </w:tc>
        <w:tc>
          <w:tcPr>
            <w:tcW w:w="867" w:type="dxa"/>
          </w:tcPr>
          <w:p w14:paraId="4875EDA1" w14:textId="2BB87E8E" w:rsidR="00332182" w:rsidRDefault="00332182" w:rsidP="00574DEB">
            <w:pPr>
              <w:jc w:val="center"/>
            </w:pPr>
            <w:r>
              <w:t>3</w:t>
            </w:r>
            <w:r w:rsidR="00BF5E7C">
              <w:t>7</w:t>
            </w:r>
          </w:p>
        </w:tc>
        <w:tc>
          <w:tcPr>
            <w:tcW w:w="920" w:type="dxa"/>
          </w:tcPr>
          <w:p w14:paraId="6F2A156C" w14:textId="77777777" w:rsidR="00332182" w:rsidRDefault="00332182" w:rsidP="00574DEB">
            <w:pPr>
              <w:jc w:val="center"/>
            </w:pPr>
            <w:r>
              <w:t>0</w:t>
            </w:r>
          </w:p>
        </w:tc>
        <w:tc>
          <w:tcPr>
            <w:tcW w:w="952" w:type="dxa"/>
          </w:tcPr>
          <w:p w14:paraId="3C84CB91" w14:textId="77777777" w:rsidR="00332182" w:rsidRDefault="00332182" w:rsidP="00574DEB">
            <w:pPr>
              <w:jc w:val="center"/>
            </w:pPr>
            <w:r>
              <w:t>0</w:t>
            </w:r>
          </w:p>
        </w:tc>
        <w:tc>
          <w:tcPr>
            <w:tcW w:w="1193" w:type="dxa"/>
          </w:tcPr>
          <w:p w14:paraId="4D8252EA" w14:textId="77777777" w:rsidR="00332182" w:rsidRDefault="00332182" w:rsidP="00574DEB">
            <w:pPr>
              <w:jc w:val="center"/>
            </w:pPr>
            <w:r>
              <w:t>0</w:t>
            </w:r>
          </w:p>
        </w:tc>
        <w:tc>
          <w:tcPr>
            <w:tcW w:w="859" w:type="dxa"/>
          </w:tcPr>
          <w:p w14:paraId="1BB3C1AA" w14:textId="77777777" w:rsidR="00332182" w:rsidRDefault="00332182" w:rsidP="00574DEB">
            <w:pPr>
              <w:jc w:val="center"/>
            </w:pPr>
            <w:r>
              <w:t>0</w:t>
            </w:r>
          </w:p>
        </w:tc>
        <w:tc>
          <w:tcPr>
            <w:tcW w:w="1070" w:type="dxa"/>
          </w:tcPr>
          <w:p w14:paraId="5A194463" w14:textId="77777777" w:rsidR="00332182" w:rsidRDefault="00332182" w:rsidP="00574DEB">
            <w:pPr>
              <w:jc w:val="center"/>
            </w:pPr>
            <w:r>
              <w:t>0</w:t>
            </w:r>
          </w:p>
        </w:tc>
        <w:tc>
          <w:tcPr>
            <w:tcW w:w="851" w:type="dxa"/>
          </w:tcPr>
          <w:p w14:paraId="16617B8F" w14:textId="77777777" w:rsidR="00332182" w:rsidRDefault="00332182" w:rsidP="00574DEB">
            <w:pPr>
              <w:jc w:val="center"/>
            </w:pPr>
            <w:r>
              <w:t>0</w:t>
            </w:r>
          </w:p>
        </w:tc>
        <w:tc>
          <w:tcPr>
            <w:tcW w:w="974" w:type="dxa"/>
          </w:tcPr>
          <w:p w14:paraId="2B37E691" w14:textId="107E26F7" w:rsidR="00332182" w:rsidRDefault="00574DEB" w:rsidP="00574DEB">
            <w:pPr>
              <w:jc w:val="center"/>
            </w:pPr>
            <w:r>
              <w:t>3</w:t>
            </w:r>
            <w:r w:rsidR="00BF5E7C">
              <w:t>7</w:t>
            </w:r>
          </w:p>
        </w:tc>
      </w:tr>
      <w:tr w:rsidR="00332182" w14:paraId="11D7D2A6" w14:textId="67BD6D74" w:rsidTr="003828F4">
        <w:tc>
          <w:tcPr>
            <w:tcW w:w="1330" w:type="dxa"/>
          </w:tcPr>
          <w:p w14:paraId="58DE1EF4" w14:textId="77777777" w:rsidR="00332182" w:rsidRDefault="00332182" w:rsidP="00FB350F">
            <w:r>
              <w:t xml:space="preserve">Buddhist </w:t>
            </w:r>
          </w:p>
        </w:tc>
        <w:tc>
          <w:tcPr>
            <w:tcW w:w="867" w:type="dxa"/>
          </w:tcPr>
          <w:p w14:paraId="5C566EE6" w14:textId="77777777" w:rsidR="00332182" w:rsidRDefault="00332182" w:rsidP="00574DEB">
            <w:pPr>
              <w:jc w:val="center"/>
            </w:pPr>
            <w:r>
              <w:t>0</w:t>
            </w:r>
          </w:p>
        </w:tc>
        <w:tc>
          <w:tcPr>
            <w:tcW w:w="920" w:type="dxa"/>
          </w:tcPr>
          <w:p w14:paraId="7AE95BD9" w14:textId="77777777" w:rsidR="00332182" w:rsidRDefault="00332182" w:rsidP="00574DEB">
            <w:pPr>
              <w:jc w:val="center"/>
            </w:pPr>
            <w:r>
              <w:t>1</w:t>
            </w:r>
          </w:p>
        </w:tc>
        <w:tc>
          <w:tcPr>
            <w:tcW w:w="952" w:type="dxa"/>
          </w:tcPr>
          <w:p w14:paraId="65757C0E" w14:textId="77777777" w:rsidR="00332182" w:rsidRDefault="00332182" w:rsidP="00574DEB">
            <w:pPr>
              <w:jc w:val="center"/>
            </w:pPr>
            <w:r>
              <w:t>0</w:t>
            </w:r>
          </w:p>
        </w:tc>
        <w:tc>
          <w:tcPr>
            <w:tcW w:w="1193" w:type="dxa"/>
          </w:tcPr>
          <w:p w14:paraId="67251866" w14:textId="77777777" w:rsidR="00332182" w:rsidRDefault="00332182" w:rsidP="00574DEB">
            <w:pPr>
              <w:jc w:val="center"/>
            </w:pPr>
            <w:r>
              <w:t>0</w:t>
            </w:r>
          </w:p>
        </w:tc>
        <w:tc>
          <w:tcPr>
            <w:tcW w:w="859" w:type="dxa"/>
          </w:tcPr>
          <w:p w14:paraId="1525EFCD" w14:textId="77777777" w:rsidR="00332182" w:rsidRDefault="00332182" w:rsidP="00574DEB">
            <w:pPr>
              <w:jc w:val="center"/>
            </w:pPr>
            <w:r>
              <w:t>0</w:t>
            </w:r>
          </w:p>
        </w:tc>
        <w:tc>
          <w:tcPr>
            <w:tcW w:w="1070" w:type="dxa"/>
          </w:tcPr>
          <w:p w14:paraId="6B6D50C7" w14:textId="77777777" w:rsidR="00332182" w:rsidRDefault="00332182" w:rsidP="00574DEB">
            <w:pPr>
              <w:jc w:val="center"/>
            </w:pPr>
            <w:r>
              <w:t>0</w:t>
            </w:r>
          </w:p>
        </w:tc>
        <w:tc>
          <w:tcPr>
            <w:tcW w:w="851" w:type="dxa"/>
          </w:tcPr>
          <w:p w14:paraId="5BC0E32B" w14:textId="77777777" w:rsidR="00332182" w:rsidRDefault="00332182" w:rsidP="00574DEB">
            <w:pPr>
              <w:jc w:val="center"/>
            </w:pPr>
            <w:r>
              <w:t>1</w:t>
            </w:r>
          </w:p>
        </w:tc>
        <w:tc>
          <w:tcPr>
            <w:tcW w:w="974" w:type="dxa"/>
          </w:tcPr>
          <w:p w14:paraId="691CF8A5" w14:textId="5BD922CD" w:rsidR="00332182" w:rsidRDefault="00574DEB" w:rsidP="00574DEB">
            <w:pPr>
              <w:jc w:val="center"/>
            </w:pPr>
            <w:r>
              <w:t>2</w:t>
            </w:r>
          </w:p>
        </w:tc>
      </w:tr>
      <w:tr w:rsidR="00332182" w14:paraId="3AF4DEFB" w14:textId="11A693F6" w:rsidTr="003828F4">
        <w:tc>
          <w:tcPr>
            <w:tcW w:w="1330" w:type="dxa"/>
          </w:tcPr>
          <w:p w14:paraId="1FB8DE9B" w14:textId="77777777" w:rsidR="00332182" w:rsidRDefault="00332182" w:rsidP="00FB350F">
            <w:r>
              <w:t>Jesus is Lord</w:t>
            </w:r>
          </w:p>
        </w:tc>
        <w:tc>
          <w:tcPr>
            <w:tcW w:w="867" w:type="dxa"/>
          </w:tcPr>
          <w:p w14:paraId="1240B1E9" w14:textId="77777777" w:rsidR="00332182" w:rsidRDefault="00332182" w:rsidP="00574DEB">
            <w:pPr>
              <w:jc w:val="center"/>
            </w:pPr>
            <w:r>
              <w:t>1</w:t>
            </w:r>
          </w:p>
        </w:tc>
        <w:tc>
          <w:tcPr>
            <w:tcW w:w="920" w:type="dxa"/>
          </w:tcPr>
          <w:p w14:paraId="56F5E3B4" w14:textId="77777777" w:rsidR="00332182" w:rsidRDefault="00332182" w:rsidP="00574DEB">
            <w:pPr>
              <w:jc w:val="center"/>
            </w:pPr>
            <w:r>
              <w:t>0</w:t>
            </w:r>
          </w:p>
        </w:tc>
        <w:tc>
          <w:tcPr>
            <w:tcW w:w="952" w:type="dxa"/>
          </w:tcPr>
          <w:p w14:paraId="322D42BD" w14:textId="77777777" w:rsidR="00332182" w:rsidRDefault="00332182" w:rsidP="00574DEB">
            <w:pPr>
              <w:jc w:val="center"/>
            </w:pPr>
            <w:r>
              <w:t>0</w:t>
            </w:r>
          </w:p>
        </w:tc>
        <w:tc>
          <w:tcPr>
            <w:tcW w:w="1193" w:type="dxa"/>
          </w:tcPr>
          <w:p w14:paraId="0D66180B" w14:textId="77777777" w:rsidR="00332182" w:rsidRDefault="00332182" w:rsidP="00574DEB">
            <w:pPr>
              <w:jc w:val="center"/>
            </w:pPr>
            <w:r>
              <w:t>0</w:t>
            </w:r>
          </w:p>
        </w:tc>
        <w:tc>
          <w:tcPr>
            <w:tcW w:w="859" w:type="dxa"/>
          </w:tcPr>
          <w:p w14:paraId="20B50722" w14:textId="77777777" w:rsidR="00332182" w:rsidRDefault="00332182" w:rsidP="00574DEB">
            <w:pPr>
              <w:jc w:val="center"/>
            </w:pPr>
            <w:r>
              <w:t>0</w:t>
            </w:r>
          </w:p>
        </w:tc>
        <w:tc>
          <w:tcPr>
            <w:tcW w:w="1070" w:type="dxa"/>
          </w:tcPr>
          <w:p w14:paraId="5BDF7279" w14:textId="77777777" w:rsidR="00332182" w:rsidRDefault="00332182" w:rsidP="00574DEB">
            <w:pPr>
              <w:jc w:val="center"/>
            </w:pPr>
            <w:r>
              <w:t>0</w:t>
            </w:r>
          </w:p>
        </w:tc>
        <w:tc>
          <w:tcPr>
            <w:tcW w:w="851" w:type="dxa"/>
          </w:tcPr>
          <w:p w14:paraId="263784F8" w14:textId="77777777" w:rsidR="00332182" w:rsidRDefault="00332182" w:rsidP="00574DEB">
            <w:pPr>
              <w:jc w:val="center"/>
            </w:pPr>
            <w:r>
              <w:t>0</w:t>
            </w:r>
          </w:p>
        </w:tc>
        <w:tc>
          <w:tcPr>
            <w:tcW w:w="974" w:type="dxa"/>
          </w:tcPr>
          <w:p w14:paraId="3E8705EE" w14:textId="3418F288" w:rsidR="00332182" w:rsidRDefault="00574DEB" w:rsidP="00574DEB">
            <w:pPr>
              <w:jc w:val="center"/>
            </w:pPr>
            <w:r>
              <w:t>1</w:t>
            </w:r>
          </w:p>
        </w:tc>
      </w:tr>
      <w:tr w:rsidR="00332182" w14:paraId="178D5211" w14:textId="06780654" w:rsidTr="003828F4">
        <w:tc>
          <w:tcPr>
            <w:tcW w:w="1330" w:type="dxa"/>
          </w:tcPr>
          <w:p w14:paraId="5F1B288F" w14:textId="77777777" w:rsidR="00332182" w:rsidRDefault="00332182" w:rsidP="00FB350F">
            <w:proofErr w:type="spellStart"/>
            <w:r>
              <w:t>Iglesia</w:t>
            </w:r>
            <w:proofErr w:type="spellEnd"/>
            <w:r>
              <w:t xml:space="preserve"> Filipina</w:t>
            </w:r>
          </w:p>
        </w:tc>
        <w:tc>
          <w:tcPr>
            <w:tcW w:w="867" w:type="dxa"/>
          </w:tcPr>
          <w:p w14:paraId="2FEFECF0" w14:textId="77777777" w:rsidR="00332182" w:rsidRDefault="00332182" w:rsidP="00574DEB">
            <w:pPr>
              <w:jc w:val="center"/>
            </w:pPr>
            <w:r>
              <w:t>2</w:t>
            </w:r>
          </w:p>
        </w:tc>
        <w:tc>
          <w:tcPr>
            <w:tcW w:w="920" w:type="dxa"/>
          </w:tcPr>
          <w:p w14:paraId="226177C0" w14:textId="77777777" w:rsidR="00332182" w:rsidRDefault="00332182" w:rsidP="00574DEB">
            <w:pPr>
              <w:jc w:val="center"/>
            </w:pPr>
            <w:r>
              <w:t>0</w:t>
            </w:r>
          </w:p>
        </w:tc>
        <w:tc>
          <w:tcPr>
            <w:tcW w:w="952" w:type="dxa"/>
          </w:tcPr>
          <w:p w14:paraId="103BBBF2" w14:textId="77777777" w:rsidR="00332182" w:rsidRDefault="00332182" w:rsidP="00574DEB">
            <w:pPr>
              <w:jc w:val="center"/>
            </w:pPr>
            <w:r>
              <w:t>0</w:t>
            </w:r>
          </w:p>
        </w:tc>
        <w:tc>
          <w:tcPr>
            <w:tcW w:w="1193" w:type="dxa"/>
          </w:tcPr>
          <w:p w14:paraId="5EA5F96C" w14:textId="77777777" w:rsidR="00332182" w:rsidRDefault="00332182" w:rsidP="00574DEB">
            <w:pPr>
              <w:jc w:val="center"/>
            </w:pPr>
            <w:r>
              <w:t>0</w:t>
            </w:r>
          </w:p>
        </w:tc>
        <w:tc>
          <w:tcPr>
            <w:tcW w:w="859" w:type="dxa"/>
          </w:tcPr>
          <w:p w14:paraId="205E7B27" w14:textId="77777777" w:rsidR="00332182" w:rsidRDefault="00332182" w:rsidP="00574DEB">
            <w:pPr>
              <w:jc w:val="center"/>
            </w:pPr>
            <w:r>
              <w:t>0</w:t>
            </w:r>
          </w:p>
        </w:tc>
        <w:tc>
          <w:tcPr>
            <w:tcW w:w="1070" w:type="dxa"/>
          </w:tcPr>
          <w:p w14:paraId="63A7559E" w14:textId="77777777" w:rsidR="00332182" w:rsidRDefault="00332182" w:rsidP="00574DEB">
            <w:pPr>
              <w:jc w:val="center"/>
            </w:pPr>
            <w:r>
              <w:t>0</w:t>
            </w:r>
          </w:p>
        </w:tc>
        <w:tc>
          <w:tcPr>
            <w:tcW w:w="851" w:type="dxa"/>
          </w:tcPr>
          <w:p w14:paraId="258C6F0F" w14:textId="77777777" w:rsidR="00332182" w:rsidRDefault="00332182" w:rsidP="00574DEB">
            <w:pPr>
              <w:jc w:val="center"/>
            </w:pPr>
            <w:r>
              <w:t>0</w:t>
            </w:r>
          </w:p>
        </w:tc>
        <w:tc>
          <w:tcPr>
            <w:tcW w:w="974" w:type="dxa"/>
          </w:tcPr>
          <w:p w14:paraId="45976B07" w14:textId="0E84DCEC" w:rsidR="00332182" w:rsidRDefault="009371C9" w:rsidP="00574DEB">
            <w:pPr>
              <w:jc w:val="center"/>
            </w:pPr>
            <w:r>
              <w:t>2</w:t>
            </w:r>
          </w:p>
        </w:tc>
      </w:tr>
      <w:tr w:rsidR="00332182" w14:paraId="7F456DC8" w14:textId="01C675F6" w:rsidTr="003828F4">
        <w:tc>
          <w:tcPr>
            <w:tcW w:w="1330" w:type="dxa"/>
          </w:tcPr>
          <w:p w14:paraId="239211D2" w14:textId="77777777" w:rsidR="00332182" w:rsidRDefault="00332182" w:rsidP="00FB350F">
            <w:r>
              <w:t>Lutheran</w:t>
            </w:r>
          </w:p>
        </w:tc>
        <w:tc>
          <w:tcPr>
            <w:tcW w:w="867" w:type="dxa"/>
          </w:tcPr>
          <w:p w14:paraId="35C26F3F" w14:textId="77777777" w:rsidR="00332182" w:rsidRDefault="00332182" w:rsidP="00574DEB">
            <w:pPr>
              <w:jc w:val="center"/>
            </w:pPr>
            <w:r>
              <w:t>0</w:t>
            </w:r>
          </w:p>
        </w:tc>
        <w:tc>
          <w:tcPr>
            <w:tcW w:w="920" w:type="dxa"/>
          </w:tcPr>
          <w:p w14:paraId="7F328213" w14:textId="77777777" w:rsidR="00332182" w:rsidRDefault="00332182" w:rsidP="00574DEB">
            <w:pPr>
              <w:jc w:val="center"/>
            </w:pPr>
            <w:r>
              <w:t>0</w:t>
            </w:r>
          </w:p>
        </w:tc>
        <w:tc>
          <w:tcPr>
            <w:tcW w:w="952" w:type="dxa"/>
          </w:tcPr>
          <w:p w14:paraId="4FB509F6" w14:textId="77777777" w:rsidR="00332182" w:rsidRDefault="00332182" w:rsidP="00574DEB">
            <w:pPr>
              <w:jc w:val="center"/>
            </w:pPr>
            <w:r>
              <w:t>1</w:t>
            </w:r>
          </w:p>
        </w:tc>
        <w:tc>
          <w:tcPr>
            <w:tcW w:w="1193" w:type="dxa"/>
          </w:tcPr>
          <w:p w14:paraId="6F4C1455" w14:textId="51D39316" w:rsidR="00332182" w:rsidRDefault="00AA7486" w:rsidP="00574DEB">
            <w:pPr>
              <w:jc w:val="center"/>
            </w:pPr>
            <w:r>
              <w:t>2</w:t>
            </w:r>
          </w:p>
        </w:tc>
        <w:tc>
          <w:tcPr>
            <w:tcW w:w="859" w:type="dxa"/>
          </w:tcPr>
          <w:p w14:paraId="54B4E548" w14:textId="77777777" w:rsidR="00332182" w:rsidRDefault="00332182" w:rsidP="00574DEB">
            <w:pPr>
              <w:jc w:val="center"/>
            </w:pPr>
            <w:r>
              <w:t>0</w:t>
            </w:r>
          </w:p>
        </w:tc>
        <w:tc>
          <w:tcPr>
            <w:tcW w:w="1070" w:type="dxa"/>
          </w:tcPr>
          <w:p w14:paraId="3ACCE448" w14:textId="77777777" w:rsidR="00332182" w:rsidRDefault="00332182" w:rsidP="00574DEB">
            <w:pPr>
              <w:jc w:val="center"/>
            </w:pPr>
            <w:r>
              <w:t>0</w:t>
            </w:r>
          </w:p>
        </w:tc>
        <w:tc>
          <w:tcPr>
            <w:tcW w:w="851" w:type="dxa"/>
          </w:tcPr>
          <w:p w14:paraId="615E71ED" w14:textId="77777777" w:rsidR="00332182" w:rsidRDefault="00332182" w:rsidP="00574DEB">
            <w:pPr>
              <w:jc w:val="center"/>
            </w:pPr>
            <w:r>
              <w:t>0</w:t>
            </w:r>
          </w:p>
        </w:tc>
        <w:tc>
          <w:tcPr>
            <w:tcW w:w="974" w:type="dxa"/>
          </w:tcPr>
          <w:p w14:paraId="35A8082E" w14:textId="76F6A47C" w:rsidR="00332182" w:rsidRDefault="00AA7486" w:rsidP="00574DEB">
            <w:pPr>
              <w:jc w:val="center"/>
            </w:pPr>
            <w:r>
              <w:t>3</w:t>
            </w:r>
          </w:p>
        </w:tc>
      </w:tr>
      <w:tr w:rsidR="00332182" w14:paraId="20133D4D" w14:textId="30EC9ADA" w:rsidTr="003828F4">
        <w:tc>
          <w:tcPr>
            <w:tcW w:w="1330" w:type="dxa"/>
          </w:tcPr>
          <w:p w14:paraId="259185F2" w14:textId="77777777" w:rsidR="00332182" w:rsidRDefault="00332182" w:rsidP="00FB350F">
            <w:r>
              <w:t>Baptist Church</w:t>
            </w:r>
          </w:p>
        </w:tc>
        <w:tc>
          <w:tcPr>
            <w:tcW w:w="867" w:type="dxa"/>
          </w:tcPr>
          <w:p w14:paraId="5ACC6B28" w14:textId="77777777" w:rsidR="00332182" w:rsidRDefault="00332182" w:rsidP="00574DEB">
            <w:pPr>
              <w:jc w:val="center"/>
            </w:pPr>
            <w:r>
              <w:t>2</w:t>
            </w:r>
          </w:p>
        </w:tc>
        <w:tc>
          <w:tcPr>
            <w:tcW w:w="920" w:type="dxa"/>
          </w:tcPr>
          <w:p w14:paraId="6F37B9FD" w14:textId="77777777" w:rsidR="00332182" w:rsidRDefault="00332182" w:rsidP="00574DEB">
            <w:pPr>
              <w:jc w:val="center"/>
            </w:pPr>
            <w:r>
              <w:t>0</w:t>
            </w:r>
          </w:p>
        </w:tc>
        <w:tc>
          <w:tcPr>
            <w:tcW w:w="952" w:type="dxa"/>
          </w:tcPr>
          <w:p w14:paraId="47E724A8" w14:textId="77777777" w:rsidR="00332182" w:rsidRDefault="00332182" w:rsidP="00574DEB">
            <w:pPr>
              <w:jc w:val="center"/>
            </w:pPr>
            <w:r>
              <w:t>0</w:t>
            </w:r>
          </w:p>
        </w:tc>
        <w:tc>
          <w:tcPr>
            <w:tcW w:w="1193" w:type="dxa"/>
          </w:tcPr>
          <w:p w14:paraId="097623B7" w14:textId="77777777" w:rsidR="00332182" w:rsidRDefault="00332182" w:rsidP="00574DEB">
            <w:pPr>
              <w:jc w:val="center"/>
            </w:pPr>
            <w:r>
              <w:t>0</w:t>
            </w:r>
          </w:p>
        </w:tc>
        <w:tc>
          <w:tcPr>
            <w:tcW w:w="859" w:type="dxa"/>
          </w:tcPr>
          <w:p w14:paraId="1444DF6D" w14:textId="77777777" w:rsidR="00332182" w:rsidRDefault="00332182" w:rsidP="00574DEB">
            <w:pPr>
              <w:jc w:val="center"/>
            </w:pPr>
            <w:r>
              <w:t>0</w:t>
            </w:r>
          </w:p>
        </w:tc>
        <w:tc>
          <w:tcPr>
            <w:tcW w:w="1070" w:type="dxa"/>
          </w:tcPr>
          <w:p w14:paraId="313C1810" w14:textId="77777777" w:rsidR="00332182" w:rsidRDefault="00332182" w:rsidP="00574DEB">
            <w:pPr>
              <w:jc w:val="center"/>
            </w:pPr>
            <w:r>
              <w:t>0</w:t>
            </w:r>
          </w:p>
        </w:tc>
        <w:tc>
          <w:tcPr>
            <w:tcW w:w="851" w:type="dxa"/>
          </w:tcPr>
          <w:p w14:paraId="6973F1E1" w14:textId="77777777" w:rsidR="00332182" w:rsidRDefault="00332182" w:rsidP="00574DEB">
            <w:pPr>
              <w:jc w:val="center"/>
            </w:pPr>
            <w:r>
              <w:t>0</w:t>
            </w:r>
          </w:p>
        </w:tc>
        <w:tc>
          <w:tcPr>
            <w:tcW w:w="974" w:type="dxa"/>
          </w:tcPr>
          <w:p w14:paraId="7FFD5B02" w14:textId="3F91497F" w:rsidR="00332182" w:rsidRDefault="009371C9" w:rsidP="00574DEB">
            <w:pPr>
              <w:jc w:val="center"/>
            </w:pPr>
            <w:r>
              <w:t>2</w:t>
            </w:r>
          </w:p>
        </w:tc>
      </w:tr>
      <w:tr w:rsidR="00332182" w14:paraId="63CA23AC" w14:textId="4AEAA03B" w:rsidTr="003828F4">
        <w:tc>
          <w:tcPr>
            <w:tcW w:w="1330" w:type="dxa"/>
          </w:tcPr>
          <w:p w14:paraId="1D23706B" w14:textId="77777777" w:rsidR="00332182" w:rsidRDefault="00332182" w:rsidP="00FB350F">
            <w:proofErr w:type="spellStart"/>
            <w:r>
              <w:t>Jehova’s</w:t>
            </w:r>
            <w:proofErr w:type="spellEnd"/>
            <w:r>
              <w:t xml:space="preserve"> Witness</w:t>
            </w:r>
          </w:p>
        </w:tc>
        <w:tc>
          <w:tcPr>
            <w:tcW w:w="867" w:type="dxa"/>
          </w:tcPr>
          <w:p w14:paraId="739C6A3F" w14:textId="77777777" w:rsidR="00332182" w:rsidRDefault="00332182" w:rsidP="00574DEB">
            <w:pPr>
              <w:jc w:val="center"/>
            </w:pPr>
            <w:r>
              <w:t>0</w:t>
            </w:r>
          </w:p>
        </w:tc>
        <w:tc>
          <w:tcPr>
            <w:tcW w:w="920" w:type="dxa"/>
          </w:tcPr>
          <w:p w14:paraId="52A4E7A0" w14:textId="77777777" w:rsidR="00332182" w:rsidRDefault="00332182" w:rsidP="00574DEB">
            <w:pPr>
              <w:jc w:val="center"/>
            </w:pPr>
            <w:r>
              <w:t>0</w:t>
            </w:r>
          </w:p>
        </w:tc>
        <w:tc>
          <w:tcPr>
            <w:tcW w:w="952" w:type="dxa"/>
          </w:tcPr>
          <w:p w14:paraId="1B56BEF7" w14:textId="77777777" w:rsidR="00332182" w:rsidRDefault="00332182" w:rsidP="00574DEB">
            <w:pPr>
              <w:jc w:val="center"/>
            </w:pPr>
            <w:r>
              <w:t>0</w:t>
            </w:r>
          </w:p>
        </w:tc>
        <w:tc>
          <w:tcPr>
            <w:tcW w:w="1193" w:type="dxa"/>
          </w:tcPr>
          <w:p w14:paraId="69E8DB66" w14:textId="77777777" w:rsidR="00332182" w:rsidRDefault="00332182" w:rsidP="00574DEB">
            <w:pPr>
              <w:jc w:val="center"/>
            </w:pPr>
            <w:r>
              <w:t>0</w:t>
            </w:r>
          </w:p>
        </w:tc>
        <w:tc>
          <w:tcPr>
            <w:tcW w:w="859" w:type="dxa"/>
          </w:tcPr>
          <w:p w14:paraId="2535D7CF" w14:textId="77777777" w:rsidR="00332182" w:rsidRDefault="00332182" w:rsidP="00574DEB">
            <w:pPr>
              <w:jc w:val="center"/>
            </w:pPr>
            <w:r>
              <w:t>0</w:t>
            </w:r>
          </w:p>
        </w:tc>
        <w:tc>
          <w:tcPr>
            <w:tcW w:w="1070" w:type="dxa"/>
          </w:tcPr>
          <w:p w14:paraId="1DA4EE6D" w14:textId="77777777" w:rsidR="00332182" w:rsidRDefault="00332182" w:rsidP="00574DEB">
            <w:pPr>
              <w:jc w:val="center"/>
            </w:pPr>
            <w:r>
              <w:t>0</w:t>
            </w:r>
          </w:p>
        </w:tc>
        <w:tc>
          <w:tcPr>
            <w:tcW w:w="851" w:type="dxa"/>
          </w:tcPr>
          <w:p w14:paraId="5B5B9759" w14:textId="77777777" w:rsidR="00332182" w:rsidRDefault="00332182" w:rsidP="00574DEB">
            <w:pPr>
              <w:jc w:val="center"/>
            </w:pPr>
            <w:r>
              <w:t>1</w:t>
            </w:r>
          </w:p>
        </w:tc>
        <w:tc>
          <w:tcPr>
            <w:tcW w:w="974" w:type="dxa"/>
          </w:tcPr>
          <w:p w14:paraId="2611D5FF" w14:textId="4975C8EE" w:rsidR="00332182" w:rsidRDefault="00440AD9" w:rsidP="00574DEB">
            <w:pPr>
              <w:jc w:val="center"/>
            </w:pPr>
            <w:r>
              <w:t>1</w:t>
            </w:r>
          </w:p>
        </w:tc>
      </w:tr>
      <w:tr w:rsidR="00332182" w14:paraId="575A68D2" w14:textId="54CA79EF" w:rsidTr="003828F4">
        <w:tc>
          <w:tcPr>
            <w:tcW w:w="1330" w:type="dxa"/>
          </w:tcPr>
          <w:p w14:paraId="5CC75E5D" w14:textId="01D5A1A4" w:rsidR="00332182" w:rsidRDefault="003B6605" w:rsidP="00FB350F">
            <w:r>
              <w:t>Potter’s House (Christian Pentecostal)</w:t>
            </w:r>
          </w:p>
        </w:tc>
        <w:tc>
          <w:tcPr>
            <w:tcW w:w="867" w:type="dxa"/>
          </w:tcPr>
          <w:p w14:paraId="677C10AA" w14:textId="7BA6D3B6" w:rsidR="00332182" w:rsidRDefault="003B6605" w:rsidP="00574DEB">
            <w:pPr>
              <w:jc w:val="center"/>
            </w:pPr>
            <w:r>
              <w:t>1</w:t>
            </w:r>
          </w:p>
        </w:tc>
        <w:tc>
          <w:tcPr>
            <w:tcW w:w="920" w:type="dxa"/>
          </w:tcPr>
          <w:p w14:paraId="1D9845C4" w14:textId="4A14E3BB" w:rsidR="00332182" w:rsidRDefault="003B6605" w:rsidP="00574DEB">
            <w:pPr>
              <w:jc w:val="center"/>
            </w:pPr>
            <w:r>
              <w:t>0</w:t>
            </w:r>
          </w:p>
        </w:tc>
        <w:tc>
          <w:tcPr>
            <w:tcW w:w="952" w:type="dxa"/>
          </w:tcPr>
          <w:p w14:paraId="75B93B47" w14:textId="1E715C05" w:rsidR="00332182" w:rsidRDefault="003B6605" w:rsidP="00574DEB">
            <w:pPr>
              <w:jc w:val="center"/>
            </w:pPr>
            <w:r>
              <w:t>0</w:t>
            </w:r>
          </w:p>
        </w:tc>
        <w:tc>
          <w:tcPr>
            <w:tcW w:w="1193" w:type="dxa"/>
          </w:tcPr>
          <w:p w14:paraId="5E241325" w14:textId="7DE3F28C" w:rsidR="00332182" w:rsidRDefault="003B6605" w:rsidP="00574DEB">
            <w:pPr>
              <w:jc w:val="center"/>
            </w:pPr>
            <w:r>
              <w:t>0</w:t>
            </w:r>
          </w:p>
        </w:tc>
        <w:tc>
          <w:tcPr>
            <w:tcW w:w="859" w:type="dxa"/>
          </w:tcPr>
          <w:p w14:paraId="28FF5220" w14:textId="2CDCD0AF" w:rsidR="00332182" w:rsidRDefault="003B6605" w:rsidP="00574DEB">
            <w:pPr>
              <w:jc w:val="center"/>
            </w:pPr>
            <w:r>
              <w:t>0</w:t>
            </w:r>
          </w:p>
        </w:tc>
        <w:tc>
          <w:tcPr>
            <w:tcW w:w="1070" w:type="dxa"/>
          </w:tcPr>
          <w:p w14:paraId="65FE6DBD" w14:textId="2E3E8BBD" w:rsidR="00332182" w:rsidRDefault="003B6605" w:rsidP="00574DEB">
            <w:pPr>
              <w:jc w:val="center"/>
            </w:pPr>
            <w:r>
              <w:t>0</w:t>
            </w:r>
          </w:p>
        </w:tc>
        <w:tc>
          <w:tcPr>
            <w:tcW w:w="851" w:type="dxa"/>
          </w:tcPr>
          <w:p w14:paraId="6CC4DCE0" w14:textId="5ACA10C5" w:rsidR="00332182" w:rsidRDefault="003828F4" w:rsidP="00574DEB">
            <w:pPr>
              <w:jc w:val="center"/>
            </w:pPr>
            <w:r>
              <w:t>0</w:t>
            </w:r>
          </w:p>
        </w:tc>
        <w:tc>
          <w:tcPr>
            <w:tcW w:w="974" w:type="dxa"/>
          </w:tcPr>
          <w:p w14:paraId="76B4A774" w14:textId="14F24344" w:rsidR="00332182" w:rsidRDefault="003828F4" w:rsidP="00574DEB">
            <w:pPr>
              <w:jc w:val="center"/>
            </w:pPr>
            <w:r>
              <w:t>1</w:t>
            </w:r>
          </w:p>
        </w:tc>
      </w:tr>
      <w:tr w:rsidR="00D66CDD" w14:paraId="50597774" w14:textId="77777777" w:rsidTr="003828F4">
        <w:tc>
          <w:tcPr>
            <w:tcW w:w="1330" w:type="dxa"/>
          </w:tcPr>
          <w:p w14:paraId="6176F472" w14:textId="77777777" w:rsidR="00D66CDD" w:rsidRDefault="00D66CDD" w:rsidP="00FB350F"/>
        </w:tc>
        <w:tc>
          <w:tcPr>
            <w:tcW w:w="867" w:type="dxa"/>
          </w:tcPr>
          <w:p w14:paraId="2B8CA0E4" w14:textId="77777777" w:rsidR="00D66CDD" w:rsidRDefault="00D66CDD" w:rsidP="00574DEB">
            <w:pPr>
              <w:jc w:val="center"/>
            </w:pPr>
          </w:p>
        </w:tc>
        <w:tc>
          <w:tcPr>
            <w:tcW w:w="920" w:type="dxa"/>
          </w:tcPr>
          <w:p w14:paraId="4D051EBF" w14:textId="77777777" w:rsidR="00D66CDD" w:rsidRDefault="00D66CDD" w:rsidP="00574DEB">
            <w:pPr>
              <w:jc w:val="center"/>
            </w:pPr>
          </w:p>
        </w:tc>
        <w:tc>
          <w:tcPr>
            <w:tcW w:w="952" w:type="dxa"/>
          </w:tcPr>
          <w:p w14:paraId="58797002" w14:textId="77777777" w:rsidR="00D66CDD" w:rsidRDefault="00D66CDD" w:rsidP="00574DEB">
            <w:pPr>
              <w:jc w:val="center"/>
            </w:pPr>
          </w:p>
        </w:tc>
        <w:tc>
          <w:tcPr>
            <w:tcW w:w="1193" w:type="dxa"/>
          </w:tcPr>
          <w:p w14:paraId="45CAE8C6" w14:textId="77777777" w:rsidR="00D66CDD" w:rsidRDefault="00D66CDD" w:rsidP="00574DEB">
            <w:pPr>
              <w:jc w:val="center"/>
            </w:pPr>
          </w:p>
        </w:tc>
        <w:tc>
          <w:tcPr>
            <w:tcW w:w="859" w:type="dxa"/>
          </w:tcPr>
          <w:p w14:paraId="1450CAED" w14:textId="77777777" w:rsidR="00D66CDD" w:rsidRDefault="00D66CDD" w:rsidP="00574DEB">
            <w:pPr>
              <w:jc w:val="center"/>
            </w:pPr>
          </w:p>
        </w:tc>
        <w:tc>
          <w:tcPr>
            <w:tcW w:w="1070" w:type="dxa"/>
          </w:tcPr>
          <w:p w14:paraId="7A859526" w14:textId="77777777" w:rsidR="00D66CDD" w:rsidRDefault="00D66CDD" w:rsidP="00574DEB">
            <w:pPr>
              <w:jc w:val="center"/>
            </w:pPr>
          </w:p>
        </w:tc>
        <w:tc>
          <w:tcPr>
            <w:tcW w:w="851" w:type="dxa"/>
          </w:tcPr>
          <w:p w14:paraId="71B7D5B4" w14:textId="77777777" w:rsidR="00D66CDD" w:rsidRDefault="00D66CDD" w:rsidP="00574DEB">
            <w:pPr>
              <w:jc w:val="center"/>
            </w:pPr>
          </w:p>
        </w:tc>
        <w:tc>
          <w:tcPr>
            <w:tcW w:w="974" w:type="dxa"/>
          </w:tcPr>
          <w:p w14:paraId="348E40D2" w14:textId="77777777" w:rsidR="00D66CDD" w:rsidRDefault="00D66CDD" w:rsidP="00574DEB">
            <w:pPr>
              <w:jc w:val="center"/>
            </w:pPr>
          </w:p>
        </w:tc>
      </w:tr>
      <w:tr w:rsidR="00AC0BF9" w14:paraId="3B8775ED" w14:textId="77777777" w:rsidTr="003828F4">
        <w:tc>
          <w:tcPr>
            <w:tcW w:w="1330" w:type="dxa"/>
          </w:tcPr>
          <w:p w14:paraId="13487BB4" w14:textId="0DA17480" w:rsidR="00AC0BF9" w:rsidRDefault="00AC0BF9" w:rsidP="00AC0BF9">
            <w:r>
              <w:t>Total</w:t>
            </w:r>
          </w:p>
        </w:tc>
        <w:tc>
          <w:tcPr>
            <w:tcW w:w="867" w:type="dxa"/>
          </w:tcPr>
          <w:p w14:paraId="5EBE64B5" w14:textId="325E705C" w:rsidR="00AC0BF9" w:rsidRDefault="00AC0BF9" w:rsidP="00AC0BF9">
            <w:pPr>
              <w:jc w:val="center"/>
            </w:pPr>
            <w:r>
              <w:t>4</w:t>
            </w:r>
            <w:r w:rsidR="00040C41">
              <w:t>4</w:t>
            </w:r>
          </w:p>
        </w:tc>
        <w:tc>
          <w:tcPr>
            <w:tcW w:w="920" w:type="dxa"/>
          </w:tcPr>
          <w:p w14:paraId="492A560F" w14:textId="23A098FA" w:rsidR="00AC0BF9" w:rsidRDefault="00AC0BF9" w:rsidP="00AC0BF9">
            <w:pPr>
              <w:jc w:val="center"/>
            </w:pPr>
            <w:r>
              <w:t>4</w:t>
            </w:r>
          </w:p>
        </w:tc>
        <w:tc>
          <w:tcPr>
            <w:tcW w:w="952" w:type="dxa"/>
          </w:tcPr>
          <w:p w14:paraId="78346346" w14:textId="631977B9" w:rsidR="00AC0BF9" w:rsidRDefault="00AC0BF9" w:rsidP="00AC0BF9">
            <w:pPr>
              <w:jc w:val="center"/>
            </w:pPr>
            <w:r>
              <w:t>1</w:t>
            </w:r>
          </w:p>
        </w:tc>
        <w:tc>
          <w:tcPr>
            <w:tcW w:w="1193" w:type="dxa"/>
          </w:tcPr>
          <w:p w14:paraId="0CD16EDE" w14:textId="3DE89635" w:rsidR="00AC0BF9" w:rsidRDefault="00040C41" w:rsidP="00AC0BF9">
            <w:pPr>
              <w:jc w:val="center"/>
            </w:pPr>
            <w:r>
              <w:t>3</w:t>
            </w:r>
          </w:p>
        </w:tc>
        <w:tc>
          <w:tcPr>
            <w:tcW w:w="859" w:type="dxa"/>
          </w:tcPr>
          <w:p w14:paraId="5996E6A1" w14:textId="67B32346" w:rsidR="00AC0BF9" w:rsidRDefault="00AC0BF9" w:rsidP="00AC0BF9">
            <w:pPr>
              <w:jc w:val="center"/>
            </w:pPr>
            <w:r>
              <w:t>1</w:t>
            </w:r>
          </w:p>
        </w:tc>
        <w:tc>
          <w:tcPr>
            <w:tcW w:w="1070" w:type="dxa"/>
          </w:tcPr>
          <w:p w14:paraId="0D1AA03C" w14:textId="5E5D2113" w:rsidR="00AC0BF9" w:rsidRDefault="00AC0BF9" w:rsidP="00AC0BF9">
            <w:pPr>
              <w:jc w:val="center"/>
            </w:pPr>
            <w:r>
              <w:t>1</w:t>
            </w:r>
          </w:p>
        </w:tc>
        <w:tc>
          <w:tcPr>
            <w:tcW w:w="851" w:type="dxa"/>
          </w:tcPr>
          <w:p w14:paraId="5181C6EF" w14:textId="35CABE47" w:rsidR="00AC0BF9" w:rsidRDefault="00AC0BF9" w:rsidP="00AC0BF9">
            <w:pPr>
              <w:jc w:val="center"/>
            </w:pPr>
            <w:r>
              <w:t>2</w:t>
            </w:r>
          </w:p>
        </w:tc>
        <w:tc>
          <w:tcPr>
            <w:tcW w:w="974" w:type="dxa"/>
          </w:tcPr>
          <w:p w14:paraId="7AB98DF2" w14:textId="05F63C9B" w:rsidR="00AC0BF9" w:rsidRDefault="00040C41" w:rsidP="00AC0BF9">
            <w:pPr>
              <w:jc w:val="center"/>
            </w:pPr>
            <w:r>
              <w:t>5</w:t>
            </w:r>
            <w:r w:rsidR="005B176B">
              <w:t>5</w:t>
            </w:r>
          </w:p>
        </w:tc>
      </w:tr>
    </w:tbl>
    <w:p w14:paraId="7CF8FDEF" w14:textId="4222C55C" w:rsidR="00332182" w:rsidRDefault="00332182" w:rsidP="00D76608"/>
    <w:p w14:paraId="4AFA2041" w14:textId="77777777" w:rsidR="003828F4" w:rsidRDefault="003828F4" w:rsidP="00D76608"/>
    <w:p w14:paraId="1B010803" w14:textId="77777777" w:rsidR="00D76608" w:rsidRDefault="00D76608" w:rsidP="00D76608"/>
    <w:sectPr w:rsidR="00D766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E6996" w14:textId="77777777" w:rsidR="008215D8" w:rsidRDefault="008215D8" w:rsidP="00E73A1A">
      <w:r>
        <w:separator/>
      </w:r>
    </w:p>
  </w:endnote>
  <w:endnote w:type="continuationSeparator" w:id="0">
    <w:p w14:paraId="5E89274D" w14:textId="77777777" w:rsidR="008215D8" w:rsidRDefault="008215D8" w:rsidP="00E7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FB30" w14:textId="77777777" w:rsidR="008215D8" w:rsidRDefault="008215D8" w:rsidP="00E73A1A">
      <w:r>
        <w:separator/>
      </w:r>
    </w:p>
  </w:footnote>
  <w:footnote w:type="continuationSeparator" w:id="0">
    <w:p w14:paraId="23ECBA38" w14:textId="77777777" w:rsidR="008215D8" w:rsidRDefault="008215D8" w:rsidP="00E73A1A">
      <w:r>
        <w:continuationSeparator/>
      </w:r>
    </w:p>
  </w:footnote>
  <w:footnote w:id="1">
    <w:p w14:paraId="0DB7A36A" w14:textId="62C3ADC7" w:rsidR="00E73A1A" w:rsidRDefault="00E73A1A">
      <w:pPr>
        <w:pStyle w:val="FootnoteText"/>
      </w:pPr>
      <w:r>
        <w:rPr>
          <w:rStyle w:val="FootnoteReference"/>
        </w:rPr>
        <w:footnoteRef/>
      </w:r>
      <w:r>
        <w:t xml:space="preserve"> Now surpassed in size by sister vessel </w:t>
      </w:r>
      <w:r w:rsidRPr="00E73A1A">
        <w:rPr>
          <w:i/>
          <w:iCs/>
        </w:rPr>
        <w:t>Symphony of the Seas</w:t>
      </w:r>
    </w:p>
  </w:footnote>
  <w:footnote w:id="2">
    <w:p w14:paraId="29FA16D0" w14:textId="2CD1C0EB" w:rsidR="002659E3" w:rsidRDefault="002659E3">
      <w:pPr>
        <w:pStyle w:val="FootnoteText"/>
      </w:pPr>
      <w:r>
        <w:rPr>
          <w:rStyle w:val="FootnoteReference"/>
        </w:rPr>
        <w:footnoteRef/>
      </w:r>
      <w:r>
        <w:t xml:space="preserve"> We acknowledge that various interpretations of the work of Weber</w:t>
      </w:r>
      <w:r w:rsidR="0047322D">
        <w:t xml:space="preserve"> and Marx </w:t>
      </w:r>
      <w:r w:rsidR="00ED444E">
        <w:t xml:space="preserve">are in the public domain </w:t>
      </w:r>
      <w:r w:rsidR="00257533">
        <w:t xml:space="preserve">and cannot be discussed adequately in this paper </w:t>
      </w:r>
      <w:r w:rsidR="00D61DF1">
        <w:t xml:space="preserve">which </w:t>
      </w:r>
      <w:r w:rsidR="00503848">
        <w:t xml:space="preserve">merely seeks to </w:t>
      </w:r>
      <w:r w:rsidR="00D61DF1">
        <w:t>reference them by way of introductory context.</w:t>
      </w:r>
    </w:p>
  </w:footnote>
  <w:footnote w:id="3">
    <w:p w14:paraId="34216B06" w14:textId="772C69F0" w:rsidR="00777F40" w:rsidRDefault="00777F40">
      <w:pPr>
        <w:pStyle w:val="FootnoteText"/>
      </w:pPr>
      <w:r>
        <w:rPr>
          <w:rStyle w:val="FootnoteReference"/>
        </w:rPr>
        <w:footnoteRef/>
      </w:r>
      <w:r>
        <w:t xml:space="preserve"> Sampson and Turgo are both based at the Seafarers International Research Centre and have spent many years undertaking shipboard fieldwork in relation to a variety of projects</w:t>
      </w:r>
    </w:p>
  </w:footnote>
  <w:footnote w:id="4">
    <w:p w14:paraId="33678D56" w14:textId="6A1D2356" w:rsidR="00695DCB" w:rsidRDefault="00695DCB">
      <w:pPr>
        <w:pStyle w:val="FootnoteText"/>
      </w:pPr>
      <w:r>
        <w:rPr>
          <w:rStyle w:val="FootnoteReference"/>
        </w:rPr>
        <w:footnoteRef/>
      </w:r>
      <w:r>
        <w:t xml:space="preserve"> In broad terms the semi structured interview schedules covered: seafarers’ beliefs; their experiences in relation to religious expression on board; their needs and associated provision; the importance of faith; chaplaincy services; religious practices on board and ashore.</w:t>
      </w:r>
    </w:p>
  </w:footnote>
  <w:footnote w:id="5">
    <w:p w14:paraId="5903F746" w14:textId="252A6F9E" w:rsidR="00695DCB" w:rsidRDefault="00695DCB">
      <w:pPr>
        <w:pStyle w:val="FootnoteText"/>
      </w:pPr>
      <w:r>
        <w:rPr>
          <w:rStyle w:val="FootnoteReference"/>
        </w:rPr>
        <w:footnoteRef/>
      </w:r>
      <w:r>
        <w:t xml:space="preserve"> Interviews were conducted in private spaces on board on a one to one basis</w:t>
      </w:r>
    </w:p>
  </w:footnote>
  <w:footnote w:id="6">
    <w:p w14:paraId="66F473D4" w14:textId="67479FE4" w:rsidR="006B2643" w:rsidRDefault="006B2643">
      <w:pPr>
        <w:pStyle w:val="FootnoteText"/>
      </w:pPr>
      <w:r>
        <w:rPr>
          <w:rStyle w:val="FootnoteReference"/>
        </w:rPr>
        <w:footnoteRef/>
      </w:r>
      <w:r>
        <w:t xml:space="preserve"> NB the number of interviews reflects the fact that there were some crew changes in the course of the </w:t>
      </w:r>
      <w:r w:rsidR="00E74203">
        <w:t>voyage</w:t>
      </w:r>
    </w:p>
  </w:footnote>
  <w:footnote w:id="7">
    <w:p w14:paraId="71E4BF24" w14:textId="44E538DE" w:rsidR="00B176B6" w:rsidRDefault="00B176B6">
      <w:pPr>
        <w:pStyle w:val="FootnoteText"/>
      </w:pPr>
      <w:r>
        <w:rPr>
          <w:rStyle w:val="FootnoteReference"/>
        </w:rPr>
        <w:footnoteRef/>
      </w:r>
      <w:r>
        <w:t xml:space="preserve"> </w:t>
      </w:r>
      <w:r w:rsidR="00FE2771">
        <w:t xml:space="preserve">The position of seafarers in the occupational hierarchy is denoted </w:t>
      </w:r>
      <w:r w:rsidR="007043E3">
        <w:t xml:space="preserve">in ascending order </w:t>
      </w:r>
      <w:r w:rsidR="00FE2771">
        <w:t>with the labels ‘rating’</w:t>
      </w:r>
      <w:r w:rsidR="007043E3">
        <w:t>, ‘officer’ and ‘senior officer’.</w:t>
      </w:r>
      <w:r w:rsidR="00FE2771">
        <w:t xml:space="preserve"> </w:t>
      </w:r>
    </w:p>
  </w:footnote>
  <w:footnote w:id="8">
    <w:p w14:paraId="03B1F24F" w14:textId="67F7BBC5" w:rsidR="00177DC3" w:rsidRDefault="00177DC3">
      <w:pPr>
        <w:pStyle w:val="FootnoteText"/>
      </w:pPr>
      <w:r>
        <w:rPr>
          <w:rStyle w:val="FootnoteReference"/>
        </w:rPr>
        <w:footnoteRef/>
      </w:r>
      <w:r>
        <w:t xml:space="preserve"> NB Officers may </w:t>
      </w:r>
      <w:r w:rsidR="00967578">
        <w:t xml:space="preserve">have more responsibility for </w:t>
      </w:r>
      <w:r w:rsidR="008779F4">
        <w:t xml:space="preserve">mitigating </w:t>
      </w:r>
      <w:r w:rsidR="0096058F">
        <w:t>danger,</w:t>
      </w:r>
      <w:r w:rsidR="008779F4">
        <w:t xml:space="preserve"> but such agency is not exclusive to officers</w:t>
      </w:r>
    </w:p>
  </w:footnote>
  <w:footnote w:id="9">
    <w:p w14:paraId="537120C8" w14:textId="399CF41F" w:rsidR="00C65AE5" w:rsidRDefault="00C65AE5">
      <w:pPr>
        <w:pStyle w:val="FootnoteText"/>
      </w:pPr>
      <w:r>
        <w:rPr>
          <w:rStyle w:val="FootnoteReference"/>
        </w:rPr>
        <w:footnoteRef/>
      </w:r>
      <w:r>
        <w:t xml:space="preserve"> </w:t>
      </w:r>
      <w:r w:rsidR="00CB61F8">
        <w:t>And limited experiences of voluntary shipboard bible study</w:t>
      </w:r>
    </w:p>
  </w:footnote>
  <w:footnote w:id="10">
    <w:p w14:paraId="21FFCC92" w14:textId="6D5E99EA" w:rsidR="0028454C" w:rsidRDefault="0028454C">
      <w:pPr>
        <w:pStyle w:val="FootnoteText"/>
      </w:pPr>
      <w:r>
        <w:rPr>
          <w:rStyle w:val="FootnoteReference"/>
        </w:rPr>
        <w:footnoteRef/>
      </w:r>
      <w:r>
        <w:t xml:space="preserve"> Galley crew work from 06.00</w:t>
      </w:r>
    </w:p>
  </w:footnote>
  <w:footnote w:id="11">
    <w:p w14:paraId="5999801D" w14:textId="4A52CDA2" w:rsidR="0073792E" w:rsidRDefault="0073792E">
      <w:pPr>
        <w:pStyle w:val="FootnoteText"/>
      </w:pPr>
      <w:r>
        <w:rPr>
          <w:rStyle w:val="FootnoteReference"/>
        </w:rPr>
        <w:footnoteRef/>
      </w:r>
      <w:r>
        <w:t xml:space="preserve"> At home many Roman Catholic and Christian seafarers described regular church attendance</w:t>
      </w:r>
      <w:r w:rsidR="00C831FE">
        <w:t xml:space="preserve"> and a variety of </w:t>
      </w:r>
      <w:r w:rsidR="00C25CF4">
        <w:t xml:space="preserve">pious </w:t>
      </w:r>
      <w:r w:rsidR="00C831FE">
        <w:t xml:space="preserve">activities associated with </w:t>
      </w:r>
      <w:r w:rsidR="00E930E4">
        <w:t>membership of a church</w:t>
      </w:r>
      <w:r w:rsidR="00831753">
        <w:t xml:space="preserve">. </w:t>
      </w:r>
      <w:r w:rsidR="00601A18">
        <w:t>In contrast, w</w:t>
      </w:r>
      <w:r w:rsidR="00831753">
        <w:t xml:space="preserve">hilst at sea, and even when ashore during shore-leave </w:t>
      </w:r>
      <w:r w:rsidR="008C1801">
        <w:t>most</w:t>
      </w:r>
      <w:r w:rsidR="00AE2248">
        <w:t xml:space="preserve"> showed little inclination to engage in devout activities or church attendance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AD5"/>
    <w:multiLevelType w:val="hybridMultilevel"/>
    <w:tmpl w:val="F3CEB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34021"/>
    <w:multiLevelType w:val="hybridMultilevel"/>
    <w:tmpl w:val="7CF8A7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08"/>
    <w:rsid w:val="00002339"/>
    <w:rsid w:val="0000590B"/>
    <w:rsid w:val="0001071D"/>
    <w:rsid w:val="000108B8"/>
    <w:rsid w:val="00013E60"/>
    <w:rsid w:val="00014B94"/>
    <w:rsid w:val="0001522E"/>
    <w:rsid w:val="000202AD"/>
    <w:rsid w:val="00020F44"/>
    <w:rsid w:val="00021F79"/>
    <w:rsid w:val="0002257D"/>
    <w:rsid w:val="000239AA"/>
    <w:rsid w:val="00024245"/>
    <w:rsid w:val="000349C2"/>
    <w:rsid w:val="00036995"/>
    <w:rsid w:val="000369C6"/>
    <w:rsid w:val="000375B2"/>
    <w:rsid w:val="00040A70"/>
    <w:rsid w:val="00040AA5"/>
    <w:rsid w:val="00040C41"/>
    <w:rsid w:val="00041CC8"/>
    <w:rsid w:val="00043E4A"/>
    <w:rsid w:val="00044774"/>
    <w:rsid w:val="00045757"/>
    <w:rsid w:val="00046CCA"/>
    <w:rsid w:val="0004710F"/>
    <w:rsid w:val="00050830"/>
    <w:rsid w:val="00051E72"/>
    <w:rsid w:val="00052C81"/>
    <w:rsid w:val="00052F2C"/>
    <w:rsid w:val="000549BF"/>
    <w:rsid w:val="000572A2"/>
    <w:rsid w:val="00057F91"/>
    <w:rsid w:val="000608BC"/>
    <w:rsid w:val="0006159E"/>
    <w:rsid w:val="000630E5"/>
    <w:rsid w:val="00066A4E"/>
    <w:rsid w:val="000731A3"/>
    <w:rsid w:val="00073436"/>
    <w:rsid w:val="00074CBF"/>
    <w:rsid w:val="00081802"/>
    <w:rsid w:val="00081C69"/>
    <w:rsid w:val="00083552"/>
    <w:rsid w:val="00084E60"/>
    <w:rsid w:val="00085356"/>
    <w:rsid w:val="00085974"/>
    <w:rsid w:val="00087626"/>
    <w:rsid w:val="000904B1"/>
    <w:rsid w:val="00090DB2"/>
    <w:rsid w:val="000926FF"/>
    <w:rsid w:val="000930CB"/>
    <w:rsid w:val="00093382"/>
    <w:rsid w:val="00094BFE"/>
    <w:rsid w:val="00094DE6"/>
    <w:rsid w:val="00097132"/>
    <w:rsid w:val="000978A6"/>
    <w:rsid w:val="000A1DAB"/>
    <w:rsid w:val="000A31D5"/>
    <w:rsid w:val="000A38AD"/>
    <w:rsid w:val="000A5AEA"/>
    <w:rsid w:val="000A6D03"/>
    <w:rsid w:val="000A6EB7"/>
    <w:rsid w:val="000A7332"/>
    <w:rsid w:val="000A79D0"/>
    <w:rsid w:val="000B2DE1"/>
    <w:rsid w:val="000B380D"/>
    <w:rsid w:val="000B66D3"/>
    <w:rsid w:val="000B73A2"/>
    <w:rsid w:val="000B7694"/>
    <w:rsid w:val="000B7D0C"/>
    <w:rsid w:val="000C0A78"/>
    <w:rsid w:val="000C0D4A"/>
    <w:rsid w:val="000C1375"/>
    <w:rsid w:val="000C161D"/>
    <w:rsid w:val="000C18B5"/>
    <w:rsid w:val="000C20A4"/>
    <w:rsid w:val="000C3711"/>
    <w:rsid w:val="000C4E1C"/>
    <w:rsid w:val="000C6416"/>
    <w:rsid w:val="000C6B7D"/>
    <w:rsid w:val="000C71C4"/>
    <w:rsid w:val="000D07C2"/>
    <w:rsid w:val="000D14D6"/>
    <w:rsid w:val="000D5798"/>
    <w:rsid w:val="000D7B37"/>
    <w:rsid w:val="000E1AE8"/>
    <w:rsid w:val="000E23DA"/>
    <w:rsid w:val="000E38EB"/>
    <w:rsid w:val="000E6C29"/>
    <w:rsid w:val="000E741D"/>
    <w:rsid w:val="000F0A7F"/>
    <w:rsid w:val="000F120A"/>
    <w:rsid w:val="000F2A9A"/>
    <w:rsid w:val="000F351A"/>
    <w:rsid w:val="000F513A"/>
    <w:rsid w:val="000F5975"/>
    <w:rsid w:val="000F6928"/>
    <w:rsid w:val="001012DF"/>
    <w:rsid w:val="00102098"/>
    <w:rsid w:val="0010225E"/>
    <w:rsid w:val="00104E2E"/>
    <w:rsid w:val="00105D7E"/>
    <w:rsid w:val="001062F3"/>
    <w:rsid w:val="00110DC5"/>
    <w:rsid w:val="0011289D"/>
    <w:rsid w:val="001139AB"/>
    <w:rsid w:val="00115547"/>
    <w:rsid w:val="001159A8"/>
    <w:rsid w:val="00116499"/>
    <w:rsid w:val="00116A65"/>
    <w:rsid w:val="00117304"/>
    <w:rsid w:val="0012021F"/>
    <w:rsid w:val="00123940"/>
    <w:rsid w:val="00123CEE"/>
    <w:rsid w:val="001269E8"/>
    <w:rsid w:val="00126DA6"/>
    <w:rsid w:val="00127A5A"/>
    <w:rsid w:val="00130DB1"/>
    <w:rsid w:val="001311D1"/>
    <w:rsid w:val="00132BBA"/>
    <w:rsid w:val="00133364"/>
    <w:rsid w:val="00133E77"/>
    <w:rsid w:val="00133EE9"/>
    <w:rsid w:val="00135A57"/>
    <w:rsid w:val="00135B81"/>
    <w:rsid w:val="001403C2"/>
    <w:rsid w:val="0014046D"/>
    <w:rsid w:val="001409E9"/>
    <w:rsid w:val="0014278F"/>
    <w:rsid w:val="001430E4"/>
    <w:rsid w:val="001439AF"/>
    <w:rsid w:val="00146552"/>
    <w:rsid w:val="00147CC6"/>
    <w:rsid w:val="00150592"/>
    <w:rsid w:val="00152EAB"/>
    <w:rsid w:val="001536DB"/>
    <w:rsid w:val="00153EA3"/>
    <w:rsid w:val="001540EF"/>
    <w:rsid w:val="00154101"/>
    <w:rsid w:val="00155AC2"/>
    <w:rsid w:val="00160546"/>
    <w:rsid w:val="00163E09"/>
    <w:rsid w:val="001641CF"/>
    <w:rsid w:val="001665DF"/>
    <w:rsid w:val="00167417"/>
    <w:rsid w:val="00171EB8"/>
    <w:rsid w:val="001734B1"/>
    <w:rsid w:val="00173F3B"/>
    <w:rsid w:val="001744AD"/>
    <w:rsid w:val="00177900"/>
    <w:rsid w:val="00177DC3"/>
    <w:rsid w:val="001806F2"/>
    <w:rsid w:val="00180A28"/>
    <w:rsid w:val="00181E71"/>
    <w:rsid w:val="001829DC"/>
    <w:rsid w:val="00182C88"/>
    <w:rsid w:val="00183B61"/>
    <w:rsid w:val="00183D86"/>
    <w:rsid w:val="0018584A"/>
    <w:rsid w:val="00185867"/>
    <w:rsid w:val="00185AD5"/>
    <w:rsid w:val="00185D62"/>
    <w:rsid w:val="001907F5"/>
    <w:rsid w:val="00190CAE"/>
    <w:rsid w:val="00191E3B"/>
    <w:rsid w:val="00192D33"/>
    <w:rsid w:val="001940B7"/>
    <w:rsid w:val="00195C8B"/>
    <w:rsid w:val="00196C02"/>
    <w:rsid w:val="001A0008"/>
    <w:rsid w:val="001A0023"/>
    <w:rsid w:val="001A1770"/>
    <w:rsid w:val="001A2D7E"/>
    <w:rsid w:val="001A410A"/>
    <w:rsid w:val="001A56A8"/>
    <w:rsid w:val="001A62B9"/>
    <w:rsid w:val="001A699F"/>
    <w:rsid w:val="001A6A26"/>
    <w:rsid w:val="001A7AC4"/>
    <w:rsid w:val="001B100A"/>
    <w:rsid w:val="001B3EDA"/>
    <w:rsid w:val="001B6012"/>
    <w:rsid w:val="001B6650"/>
    <w:rsid w:val="001B7C1D"/>
    <w:rsid w:val="001B7ED3"/>
    <w:rsid w:val="001C0515"/>
    <w:rsid w:val="001C2D82"/>
    <w:rsid w:val="001C64AE"/>
    <w:rsid w:val="001D19B7"/>
    <w:rsid w:val="001D1EB9"/>
    <w:rsid w:val="001D28B5"/>
    <w:rsid w:val="001D312A"/>
    <w:rsid w:val="001D6654"/>
    <w:rsid w:val="001E063D"/>
    <w:rsid w:val="001E3327"/>
    <w:rsid w:val="001E4B20"/>
    <w:rsid w:val="001E6777"/>
    <w:rsid w:val="001E77DC"/>
    <w:rsid w:val="001E7A43"/>
    <w:rsid w:val="001F2E79"/>
    <w:rsid w:val="001F4F37"/>
    <w:rsid w:val="001F54E9"/>
    <w:rsid w:val="001F5C92"/>
    <w:rsid w:val="001F7702"/>
    <w:rsid w:val="00201415"/>
    <w:rsid w:val="0020257B"/>
    <w:rsid w:val="00203580"/>
    <w:rsid w:val="00205E47"/>
    <w:rsid w:val="00206242"/>
    <w:rsid w:val="00206751"/>
    <w:rsid w:val="002078D1"/>
    <w:rsid w:val="00207B5E"/>
    <w:rsid w:val="0021262A"/>
    <w:rsid w:val="002129C6"/>
    <w:rsid w:val="00214DDE"/>
    <w:rsid w:val="00214E29"/>
    <w:rsid w:val="00216AD7"/>
    <w:rsid w:val="0022188F"/>
    <w:rsid w:val="00221F7E"/>
    <w:rsid w:val="00223983"/>
    <w:rsid w:val="002244A5"/>
    <w:rsid w:val="00224982"/>
    <w:rsid w:val="00226530"/>
    <w:rsid w:val="00226D13"/>
    <w:rsid w:val="00230438"/>
    <w:rsid w:val="00230B0D"/>
    <w:rsid w:val="002321C0"/>
    <w:rsid w:val="0023263D"/>
    <w:rsid w:val="00232CA4"/>
    <w:rsid w:val="0023392F"/>
    <w:rsid w:val="00233C9F"/>
    <w:rsid w:val="00233D5F"/>
    <w:rsid w:val="00236805"/>
    <w:rsid w:val="0024097A"/>
    <w:rsid w:val="00242980"/>
    <w:rsid w:val="00244EF9"/>
    <w:rsid w:val="00246CC8"/>
    <w:rsid w:val="00247C6C"/>
    <w:rsid w:val="002508A9"/>
    <w:rsid w:val="00250A54"/>
    <w:rsid w:val="00251850"/>
    <w:rsid w:val="00251BD7"/>
    <w:rsid w:val="00252953"/>
    <w:rsid w:val="0025434F"/>
    <w:rsid w:val="00254C09"/>
    <w:rsid w:val="0025507A"/>
    <w:rsid w:val="00256224"/>
    <w:rsid w:val="00257533"/>
    <w:rsid w:val="0026020C"/>
    <w:rsid w:val="002605F7"/>
    <w:rsid w:val="002640B2"/>
    <w:rsid w:val="00264C32"/>
    <w:rsid w:val="00265188"/>
    <w:rsid w:val="0026580F"/>
    <w:rsid w:val="002659E3"/>
    <w:rsid w:val="00266191"/>
    <w:rsid w:val="0027047B"/>
    <w:rsid w:val="00271B07"/>
    <w:rsid w:val="00271C27"/>
    <w:rsid w:val="00271FA0"/>
    <w:rsid w:val="00273B47"/>
    <w:rsid w:val="002774E2"/>
    <w:rsid w:val="00277E91"/>
    <w:rsid w:val="002831E7"/>
    <w:rsid w:val="00283FDA"/>
    <w:rsid w:val="0028454C"/>
    <w:rsid w:val="00285E58"/>
    <w:rsid w:val="002860B7"/>
    <w:rsid w:val="00290BBD"/>
    <w:rsid w:val="00292329"/>
    <w:rsid w:val="002933C4"/>
    <w:rsid w:val="00293626"/>
    <w:rsid w:val="00295B82"/>
    <w:rsid w:val="00295DFF"/>
    <w:rsid w:val="00295FCD"/>
    <w:rsid w:val="0029711D"/>
    <w:rsid w:val="0029723C"/>
    <w:rsid w:val="00297D06"/>
    <w:rsid w:val="002A006C"/>
    <w:rsid w:val="002A10A6"/>
    <w:rsid w:val="002A1A9A"/>
    <w:rsid w:val="002A3320"/>
    <w:rsid w:val="002A3634"/>
    <w:rsid w:val="002A5486"/>
    <w:rsid w:val="002A6581"/>
    <w:rsid w:val="002B0B2B"/>
    <w:rsid w:val="002B144C"/>
    <w:rsid w:val="002B23D2"/>
    <w:rsid w:val="002B321F"/>
    <w:rsid w:val="002B4069"/>
    <w:rsid w:val="002B46D1"/>
    <w:rsid w:val="002B47A6"/>
    <w:rsid w:val="002B52EA"/>
    <w:rsid w:val="002B5B67"/>
    <w:rsid w:val="002B5BF1"/>
    <w:rsid w:val="002C1C93"/>
    <w:rsid w:val="002C369C"/>
    <w:rsid w:val="002C45EA"/>
    <w:rsid w:val="002C5122"/>
    <w:rsid w:val="002C6431"/>
    <w:rsid w:val="002C7665"/>
    <w:rsid w:val="002D1255"/>
    <w:rsid w:val="002D30BA"/>
    <w:rsid w:val="002D3418"/>
    <w:rsid w:val="002D46C0"/>
    <w:rsid w:val="002D5222"/>
    <w:rsid w:val="002D53EA"/>
    <w:rsid w:val="002D7435"/>
    <w:rsid w:val="002E278D"/>
    <w:rsid w:val="002E44D3"/>
    <w:rsid w:val="002E45D6"/>
    <w:rsid w:val="002E6045"/>
    <w:rsid w:val="002E7CE5"/>
    <w:rsid w:val="002F255D"/>
    <w:rsid w:val="002F3B5E"/>
    <w:rsid w:val="002F4BE9"/>
    <w:rsid w:val="002F4E9E"/>
    <w:rsid w:val="002F50C3"/>
    <w:rsid w:val="002F5F92"/>
    <w:rsid w:val="002F6C66"/>
    <w:rsid w:val="00300278"/>
    <w:rsid w:val="00301722"/>
    <w:rsid w:val="003072B9"/>
    <w:rsid w:val="0031170B"/>
    <w:rsid w:val="00311CD9"/>
    <w:rsid w:val="0031391E"/>
    <w:rsid w:val="00314688"/>
    <w:rsid w:val="00315787"/>
    <w:rsid w:val="00316EAF"/>
    <w:rsid w:val="00320CE2"/>
    <w:rsid w:val="003236C2"/>
    <w:rsid w:val="00323A8E"/>
    <w:rsid w:val="00323F44"/>
    <w:rsid w:val="00326C67"/>
    <w:rsid w:val="003276AA"/>
    <w:rsid w:val="0033022B"/>
    <w:rsid w:val="00332164"/>
    <w:rsid w:val="00332182"/>
    <w:rsid w:val="00332642"/>
    <w:rsid w:val="003338C7"/>
    <w:rsid w:val="00334074"/>
    <w:rsid w:val="00334730"/>
    <w:rsid w:val="00334FC9"/>
    <w:rsid w:val="00336666"/>
    <w:rsid w:val="0033681F"/>
    <w:rsid w:val="0034195C"/>
    <w:rsid w:val="003422C4"/>
    <w:rsid w:val="00344822"/>
    <w:rsid w:val="003469D2"/>
    <w:rsid w:val="003472EB"/>
    <w:rsid w:val="0035031E"/>
    <w:rsid w:val="00351B38"/>
    <w:rsid w:val="00351DD2"/>
    <w:rsid w:val="00355EA4"/>
    <w:rsid w:val="003561E1"/>
    <w:rsid w:val="00356676"/>
    <w:rsid w:val="00361121"/>
    <w:rsid w:val="00361BA0"/>
    <w:rsid w:val="00361F56"/>
    <w:rsid w:val="003641CD"/>
    <w:rsid w:val="00364BD3"/>
    <w:rsid w:val="003650AB"/>
    <w:rsid w:val="00366B16"/>
    <w:rsid w:val="003672EF"/>
    <w:rsid w:val="00367E33"/>
    <w:rsid w:val="00370DF5"/>
    <w:rsid w:val="0037422D"/>
    <w:rsid w:val="00375F7C"/>
    <w:rsid w:val="003763F2"/>
    <w:rsid w:val="0038146A"/>
    <w:rsid w:val="0038244E"/>
    <w:rsid w:val="003828F4"/>
    <w:rsid w:val="003834E6"/>
    <w:rsid w:val="00383E24"/>
    <w:rsid w:val="00384AEC"/>
    <w:rsid w:val="00387B43"/>
    <w:rsid w:val="00391597"/>
    <w:rsid w:val="00394987"/>
    <w:rsid w:val="0039772B"/>
    <w:rsid w:val="003A1361"/>
    <w:rsid w:val="003A177E"/>
    <w:rsid w:val="003A2088"/>
    <w:rsid w:val="003A22CF"/>
    <w:rsid w:val="003A2540"/>
    <w:rsid w:val="003A2665"/>
    <w:rsid w:val="003A4A03"/>
    <w:rsid w:val="003A4ED7"/>
    <w:rsid w:val="003A5A17"/>
    <w:rsid w:val="003A6774"/>
    <w:rsid w:val="003B07BF"/>
    <w:rsid w:val="003B1C95"/>
    <w:rsid w:val="003B201D"/>
    <w:rsid w:val="003B276C"/>
    <w:rsid w:val="003B5D84"/>
    <w:rsid w:val="003B6605"/>
    <w:rsid w:val="003B7BAF"/>
    <w:rsid w:val="003C0F3F"/>
    <w:rsid w:val="003C5B93"/>
    <w:rsid w:val="003C6C91"/>
    <w:rsid w:val="003D16A5"/>
    <w:rsid w:val="003D2460"/>
    <w:rsid w:val="003D3343"/>
    <w:rsid w:val="003D3F65"/>
    <w:rsid w:val="003D5D50"/>
    <w:rsid w:val="003D772A"/>
    <w:rsid w:val="003E0FBB"/>
    <w:rsid w:val="003E1458"/>
    <w:rsid w:val="003E17D3"/>
    <w:rsid w:val="003E21E9"/>
    <w:rsid w:val="003E251E"/>
    <w:rsid w:val="003E2CE3"/>
    <w:rsid w:val="003E3A91"/>
    <w:rsid w:val="003E6CE4"/>
    <w:rsid w:val="003F0919"/>
    <w:rsid w:val="003F1730"/>
    <w:rsid w:val="00401BB9"/>
    <w:rsid w:val="00402B54"/>
    <w:rsid w:val="00403C26"/>
    <w:rsid w:val="0040453E"/>
    <w:rsid w:val="00406E1E"/>
    <w:rsid w:val="00407D28"/>
    <w:rsid w:val="0041019C"/>
    <w:rsid w:val="004114B0"/>
    <w:rsid w:val="00411C13"/>
    <w:rsid w:val="00413FA3"/>
    <w:rsid w:val="00414C7B"/>
    <w:rsid w:val="00415F9B"/>
    <w:rsid w:val="00420CED"/>
    <w:rsid w:val="00421CC1"/>
    <w:rsid w:val="00423982"/>
    <w:rsid w:val="004262ED"/>
    <w:rsid w:val="004265F3"/>
    <w:rsid w:val="00426A26"/>
    <w:rsid w:val="00427920"/>
    <w:rsid w:val="00427A17"/>
    <w:rsid w:val="00430DE4"/>
    <w:rsid w:val="0043207E"/>
    <w:rsid w:val="00433521"/>
    <w:rsid w:val="00434175"/>
    <w:rsid w:val="00440AD9"/>
    <w:rsid w:val="004417A6"/>
    <w:rsid w:val="00442C12"/>
    <w:rsid w:val="00447434"/>
    <w:rsid w:val="0045218C"/>
    <w:rsid w:val="00453598"/>
    <w:rsid w:val="00454D80"/>
    <w:rsid w:val="004618DE"/>
    <w:rsid w:val="004632A7"/>
    <w:rsid w:val="00463AAE"/>
    <w:rsid w:val="004657AD"/>
    <w:rsid w:val="00465B19"/>
    <w:rsid w:val="0046646B"/>
    <w:rsid w:val="00470712"/>
    <w:rsid w:val="00471701"/>
    <w:rsid w:val="004723AF"/>
    <w:rsid w:val="0047322D"/>
    <w:rsid w:val="00482138"/>
    <w:rsid w:val="00482A76"/>
    <w:rsid w:val="00484550"/>
    <w:rsid w:val="00487D2B"/>
    <w:rsid w:val="00497C0C"/>
    <w:rsid w:val="004A0AE2"/>
    <w:rsid w:val="004A0E45"/>
    <w:rsid w:val="004A19C2"/>
    <w:rsid w:val="004A51CE"/>
    <w:rsid w:val="004A5A2E"/>
    <w:rsid w:val="004B0E9F"/>
    <w:rsid w:val="004B39D1"/>
    <w:rsid w:val="004B41BE"/>
    <w:rsid w:val="004B48D6"/>
    <w:rsid w:val="004B4BBB"/>
    <w:rsid w:val="004B6ED3"/>
    <w:rsid w:val="004C034B"/>
    <w:rsid w:val="004C1F5F"/>
    <w:rsid w:val="004C227A"/>
    <w:rsid w:val="004C4442"/>
    <w:rsid w:val="004C4F2C"/>
    <w:rsid w:val="004C79AD"/>
    <w:rsid w:val="004C7B7E"/>
    <w:rsid w:val="004D0058"/>
    <w:rsid w:val="004D01CD"/>
    <w:rsid w:val="004D0FFB"/>
    <w:rsid w:val="004D257E"/>
    <w:rsid w:val="004D4294"/>
    <w:rsid w:val="004D46E8"/>
    <w:rsid w:val="004D584B"/>
    <w:rsid w:val="004E0399"/>
    <w:rsid w:val="004E04A0"/>
    <w:rsid w:val="004E0CF7"/>
    <w:rsid w:val="004E230C"/>
    <w:rsid w:val="004E30A1"/>
    <w:rsid w:val="004E3CCF"/>
    <w:rsid w:val="004E4380"/>
    <w:rsid w:val="004E5ADD"/>
    <w:rsid w:val="004E5E7E"/>
    <w:rsid w:val="004E79D1"/>
    <w:rsid w:val="004F038D"/>
    <w:rsid w:val="004F0D1C"/>
    <w:rsid w:val="004F2BC0"/>
    <w:rsid w:val="004F3404"/>
    <w:rsid w:val="004F3888"/>
    <w:rsid w:val="004F3F39"/>
    <w:rsid w:val="004F4556"/>
    <w:rsid w:val="004F685E"/>
    <w:rsid w:val="00502757"/>
    <w:rsid w:val="005035BA"/>
    <w:rsid w:val="00503848"/>
    <w:rsid w:val="00503E83"/>
    <w:rsid w:val="00504846"/>
    <w:rsid w:val="00504A17"/>
    <w:rsid w:val="00506112"/>
    <w:rsid w:val="005062B5"/>
    <w:rsid w:val="00507A1C"/>
    <w:rsid w:val="00510789"/>
    <w:rsid w:val="00511D34"/>
    <w:rsid w:val="00513D38"/>
    <w:rsid w:val="00515048"/>
    <w:rsid w:val="00516B79"/>
    <w:rsid w:val="005215C4"/>
    <w:rsid w:val="00521F31"/>
    <w:rsid w:val="00522AA1"/>
    <w:rsid w:val="00524834"/>
    <w:rsid w:val="0052489F"/>
    <w:rsid w:val="00525D56"/>
    <w:rsid w:val="0052677D"/>
    <w:rsid w:val="005343E3"/>
    <w:rsid w:val="0053787A"/>
    <w:rsid w:val="0054010D"/>
    <w:rsid w:val="00540D11"/>
    <w:rsid w:val="0054715D"/>
    <w:rsid w:val="005505A6"/>
    <w:rsid w:val="005505B0"/>
    <w:rsid w:val="00554980"/>
    <w:rsid w:val="0056163C"/>
    <w:rsid w:val="00564726"/>
    <w:rsid w:val="0056542E"/>
    <w:rsid w:val="005663EF"/>
    <w:rsid w:val="0056739A"/>
    <w:rsid w:val="00567415"/>
    <w:rsid w:val="00574DEB"/>
    <w:rsid w:val="00577086"/>
    <w:rsid w:val="00580258"/>
    <w:rsid w:val="00584601"/>
    <w:rsid w:val="00593B21"/>
    <w:rsid w:val="00595865"/>
    <w:rsid w:val="00596418"/>
    <w:rsid w:val="00597825"/>
    <w:rsid w:val="005A03C5"/>
    <w:rsid w:val="005A1620"/>
    <w:rsid w:val="005A4C17"/>
    <w:rsid w:val="005A671D"/>
    <w:rsid w:val="005A68E4"/>
    <w:rsid w:val="005A6DC4"/>
    <w:rsid w:val="005B0E0E"/>
    <w:rsid w:val="005B13C6"/>
    <w:rsid w:val="005B1660"/>
    <w:rsid w:val="005B176B"/>
    <w:rsid w:val="005B30A3"/>
    <w:rsid w:val="005B53F3"/>
    <w:rsid w:val="005B588E"/>
    <w:rsid w:val="005B689D"/>
    <w:rsid w:val="005B7777"/>
    <w:rsid w:val="005B7D9E"/>
    <w:rsid w:val="005C0D9D"/>
    <w:rsid w:val="005C0E19"/>
    <w:rsid w:val="005C1788"/>
    <w:rsid w:val="005C223F"/>
    <w:rsid w:val="005C4B18"/>
    <w:rsid w:val="005C5C3C"/>
    <w:rsid w:val="005C7D4D"/>
    <w:rsid w:val="005D1179"/>
    <w:rsid w:val="005D1992"/>
    <w:rsid w:val="005D371E"/>
    <w:rsid w:val="005D39F8"/>
    <w:rsid w:val="005D3BEF"/>
    <w:rsid w:val="005D3CBA"/>
    <w:rsid w:val="005D6276"/>
    <w:rsid w:val="005E0CA5"/>
    <w:rsid w:val="005E14AD"/>
    <w:rsid w:val="005E156F"/>
    <w:rsid w:val="005E3D9E"/>
    <w:rsid w:val="005E67A2"/>
    <w:rsid w:val="005F1BA4"/>
    <w:rsid w:val="005F2CB6"/>
    <w:rsid w:val="005F439D"/>
    <w:rsid w:val="005F61E3"/>
    <w:rsid w:val="0060031A"/>
    <w:rsid w:val="00600DA4"/>
    <w:rsid w:val="00601A18"/>
    <w:rsid w:val="0060205B"/>
    <w:rsid w:val="006022AB"/>
    <w:rsid w:val="00603410"/>
    <w:rsid w:val="00603924"/>
    <w:rsid w:val="00603FCE"/>
    <w:rsid w:val="00605756"/>
    <w:rsid w:val="0060605C"/>
    <w:rsid w:val="0060672C"/>
    <w:rsid w:val="00610ABB"/>
    <w:rsid w:val="00611B96"/>
    <w:rsid w:val="00612C0E"/>
    <w:rsid w:val="00613068"/>
    <w:rsid w:val="006133BB"/>
    <w:rsid w:val="00614063"/>
    <w:rsid w:val="0061489F"/>
    <w:rsid w:val="00614B13"/>
    <w:rsid w:val="00615B9D"/>
    <w:rsid w:val="00620AA8"/>
    <w:rsid w:val="00621568"/>
    <w:rsid w:val="006217A7"/>
    <w:rsid w:val="0062191D"/>
    <w:rsid w:val="00621FB5"/>
    <w:rsid w:val="006225D4"/>
    <w:rsid w:val="0062420D"/>
    <w:rsid w:val="00624421"/>
    <w:rsid w:val="0062488B"/>
    <w:rsid w:val="0062610B"/>
    <w:rsid w:val="00626751"/>
    <w:rsid w:val="00632409"/>
    <w:rsid w:val="00635DB8"/>
    <w:rsid w:val="00637ADC"/>
    <w:rsid w:val="00641BCA"/>
    <w:rsid w:val="006433AD"/>
    <w:rsid w:val="00643DC5"/>
    <w:rsid w:val="00643EAC"/>
    <w:rsid w:val="00645F84"/>
    <w:rsid w:val="006463D2"/>
    <w:rsid w:val="006502C7"/>
    <w:rsid w:val="00651027"/>
    <w:rsid w:val="0065113D"/>
    <w:rsid w:val="00660B56"/>
    <w:rsid w:val="0066141E"/>
    <w:rsid w:val="00661DA3"/>
    <w:rsid w:val="006625BD"/>
    <w:rsid w:val="00664752"/>
    <w:rsid w:val="006656A4"/>
    <w:rsid w:val="00665D6C"/>
    <w:rsid w:val="00670546"/>
    <w:rsid w:val="00673FAC"/>
    <w:rsid w:val="00675382"/>
    <w:rsid w:val="0068098F"/>
    <w:rsid w:val="00682105"/>
    <w:rsid w:val="0068414A"/>
    <w:rsid w:val="00685381"/>
    <w:rsid w:val="00686241"/>
    <w:rsid w:val="00686A57"/>
    <w:rsid w:val="00690509"/>
    <w:rsid w:val="0069170B"/>
    <w:rsid w:val="00692CA1"/>
    <w:rsid w:val="00693BCF"/>
    <w:rsid w:val="00694904"/>
    <w:rsid w:val="00695136"/>
    <w:rsid w:val="00695DCB"/>
    <w:rsid w:val="00697A44"/>
    <w:rsid w:val="00697DDF"/>
    <w:rsid w:val="006A2C87"/>
    <w:rsid w:val="006B2372"/>
    <w:rsid w:val="006B2643"/>
    <w:rsid w:val="006B2D03"/>
    <w:rsid w:val="006B3A77"/>
    <w:rsid w:val="006B3F0C"/>
    <w:rsid w:val="006B65BD"/>
    <w:rsid w:val="006B75AC"/>
    <w:rsid w:val="006B7E91"/>
    <w:rsid w:val="006C2D41"/>
    <w:rsid w:val="006C33A0"/>
    <w:rsid w:val="006C66BC"/>
    <w:rsid w:val="006C710B"/>
    <w:rsid w:val="006C73AD"/>
    <w:rsid w:val="006C7958"/>
    <w:rsid w:val="006C7A9A"/>
    <w:rsid w:val="006D030B"/>
    <w:rsid w:val="006D0662"/>
    <w:rsid w:val="006D0F81"/>
    <w:rsid w:val="006D1387"/>
    <w:rsid w:val="006D138C"/>
    <w:rsid w:val="006D1639"/>
    <w:rsid w:val="006D2614"/>
    <w:rsid w:val="006D2A8C"/>
    <w:rsid w:val="006D31B4"/>
    <w:rsid w:val="006D36A1"/>
    <w:rsid w:val="006D3D8C"/>
    <w:rsid w:val="006D5752"/>
    <w:rsid w:val="006D5B4E"/>
    <w:rsid w:val="006D5C84"/>
    <w:rsid w:val="006D5F7F"/>
    <w:rsid w:val="006D6FB5"/>
    <w:rsid w:val="006E011A"/>
    <w:rsid w:val="006E14C3"/>
    <w:rsid w:val="006E2214"/>
    <w:rsid w:val="006E5B64"/>
    <w:rsid w:val="006E61E8"/>
    <w:rsid w:val="006F0423"/>
    <w:rsid w:val="006F0C81"/>
    <w:rsid w:val="006F1733"/>
    <w:rsid w:val="006F1CDA"/>
    <w:rsid w:val="006F386B"/>
    <w:rsid w:val="006F3E59"/>
    <w:rsid w:val="006F73EC"/>
    <w:rsid w:val="00702E25"/>
    <w:rsid w:val="00702E51"/>
    <w:rsid w:val="00703168"/>
    <w:rsid w:val="007043E3"/>
    <w:rsid w:val="007044CA"/>
    <w:rsid w:val="00705977"/>
    <w:rsid w:val="00707337"/>
    <w:rsid w:val="007117F4"/>
    <w:rsid w:val="00712220"/>
    <w:rsid w:val="00713278"/>
    <w:rsid w:val="00714E99"/>
    <w:rsid w:val="00714F82"/>
    <w:rsid w:val="00715824"/>
    <w:rsid w:val="00717374"/>
    <w:rsid w:val="00720089"/>
    <w:rsid w:val="007214DC"/>
    <w:rsid w:val="00721F2D"/>
    <w:rsid w:val="00722CAB"/>
    <w:rsid w:val="0072571A"/>
    <w:rsid w:val="00726132"/>
    <w:rsid w:val="00730042"/>
    <w:rsid w:val="007317FE"/>
    <w:rsid w:val="00732C05"/>
    <w:rsid w:val="0073370D"/>
    <w:rsid w:val="007358D5"/>
    <w:rsid w:val="00735DE3"/>
    <w:rsid w:val="00735F80"/>
    <w:rsid w:val="00737630"/>
    <w:rsid w:val="0073792E"/>
    <w:rsid w:val="00737F51"/>
    <w:rsid w:val="00737FBD"/>
    <w:rsid w:val="0074006C"/>
    <w:rsid w:val="00741034"/>
    <w:rsid w:val="00741D07"/>
    <w:rsid w:val="00743F16"/>
    <w:rsid w:val="0074400E"/>
    <w:rsid w:val="007442EE"/>
    <w:rsid w:val="00744738"/>
    <w:rsid w:val="00750EAC"/>
    <w:rsid w:val="00755D44"/>
    <w:rsid w:val="007624FF"/>
    <w:rsid w:val="00763126"/>
    <w:rsid w:val="007640A6"/>
    <w:rsid w:val="00764510"/>
    <w:rsid w:val="00764C5B"/>
    <w:rsid w:val="007652E8"/>
    <w:rsid w:val="00765360"/>
    <w:rsid w:val="0076552F"/>
    <w:rsid w:val="00766DB7"/>
    <w:rsid w:val="007747DA"/>
    <w:rsid w:val="007751D8"/>
    <w:rsid w:val="00775C4E"/>
    <w:rsid w:val="00777A8A"/>
    <w:rsid w:val="00777F40"/>
    <w:rsid w:val="007805D2"/>
    <w:rsid w:val="00781121"/>
    <w:rsid w:val="007813BE"/>
    <w:rsid w:val="0078420B"/>
    <w:rsid w:val="0078622A"/>
    <w:rsid w:val="00786614"/>
    <w:rsid w:val="007867F5"/>
    <w:rsid w:val="0078697C"/>
    <w:rsid w:val="00791A83"/>
    <w:rsid w:val="00792B58"/>
    <w:rsid w:val="0079450A"/>
    <w:rsid w:val="0079587B"/>
    <w:rsid w:val="00795B4A"/>
    <w:rsid w:val="00795D81"/>
    <w:rsid w:val="007966EF"/>
    <w:rsid w:val="00797CCB"/>
    <w:rsid w:val="007A0A26"/>
    <w:rsid w:val="007A0D0B"/>
    <w:rsid w:val="007A3B61"/>
    <w:rsid w:val="007A4C5D"/>
    <w:rsid w:val="007A6E61"/>
    <w:rsid w:val="007B05F1"/>
    <w:rsid w:val="007B0721"/>
    <w:rsid w:val="007B49EF"/>
    <w:rsid w:val="007B546A"/>
    <w:rsid w:val="007B765A"/>
    <w:rsid w:val="007B7E96"/>
    <w:rsid w:val="007C0C6D"/>
    <w:rsid w:val="007C1764"/>
    <w:rsid w:val="007C42EE"/>
    <w:rsid w:val="007D033F"/>
    <w:rsid w:val="007D0EC9"/>
    <w:rsid w:val="007D19BC"/>
    <w:rsid w:val="007D2369"/>
    <w:rsid w:val="007D33C3"/>
    <w:rsid w:val="007D4B7C"/>
    <w:rsid w:val="007D62C7"/>
    <w:rsid w:val="007D6FBC"/>
    <w:rsid w:val="007D7298"/>
    <w:rsid w:val="007E0A82"/>
    <w:rsid w:val="007E14F2"/>
    <w:rsid w:val="007E17E0"/>
    <w:rsid w:val="007E2CB6"/>
    <w:rsid w:val="007E59C8"/>
    <w:rsid w:val="007E69EC"/>
    <w:rsid w:val="007E750B"/>
    <w:rsid w:val="007F04DB"/>
    <w:rsid w:val="007F1CC2"/>
    <w:rsid w:val="007F4675"/>
    <w:rsid w:val="007F4710"/>
    <w:rsid w:val="007F610F"/>
    <w:rsid w:val="007F670B"/>
    <w:rsid w:val="007F7484"/>
    <w:rsid w:val="0080087B"/>
    <w:rsid w:val="00803C96"/>
    <w:rsid w:val="008051C7"/>
    <w:rsid w:val="00805BD5"/>
    <w:rsid w:val="00807795"/>
    <w:rsid w:val="00810956"/>
    <w:rsid w:val="00810E22"/>
    <w:rsid w:val="008111B4"/>
    <w:rsid w:val="00813104"/>
    <w:rsid w:val="00814BC4"/>
    <w:rsid w:val="00814D83"/>
    <w:rsid w:val="00814F55"/>
    <w:rsid w:val="0082012E"/>
    <w:rsid w:val="00820822"/>
    <w:rsid w:val="008215D8"/>
    <w:rsid w:val="00822D97"/>
    <w:rsid w:val="008232B2"/>
    <w:rsid w:val="008237AF"/>
    <w:rsid w:val="0082386B"/>
    <w:rsid w:val="00823A92"/>
    <w:rsid w:val="008247BF"/>
    <w:rsid w:val="00824838"/>
    <w:rsid w:val="00824D90"/>
    <w:rsid w:val="008255D0"/>
    <w:rsid w:val="00825A3D"/>
    <w:rsid w:val="00830612"/>
    <w:rsid w:val="008306D6"/>
    <w:rsid w:val="00830C69"/>
    <w:rsid w:val="00830E65"/>
    <w:rsid w:val="00831753"/>
    <w:rsid w:val="008321E4"/>
    <w:rsid w:val="0083273C"/>
    <w:rsid w:val="00832CA0"/>
    <w:rsid w:val="008333BA"/>
    <w:rsid w:val="008335FF"/>
    <w:rsid w:val="00834048"/>
    <w:rsid w:val="00834A2F"/>
    <w:rsid w:val="00834BAC"/>
    <w:rsid w:val="00836152"/>
    <w:rsid w:val="0083625E"/>
    <w:rsid w:val="00837DA3"/>
    <w:rsid w:val="0084156B"/>
    <w:rsid w:val="00841D2A"/>
    <w:rsid w:val="008469B4"/>
    <w:rsid w:val="008474BA"/>
    <w:rsid w:val="00847BAD"/>
    <w:rsid w:val="008511E9"/>
    <w:rsid w:val="00851341"/>
    <w:rsid w:val="008513DF"/>
    <w:rsid w:val="008540B8"/>
    <w:rsid w:val="00854DB4"/>
    <w:rsid w:val="0085661B"/>
    <w:rsid w:val="008571D3"/>
    <w:rsid w:val="00857824"/>
    <w:rsid w:val="008608CE"/>
    <w:rsid w:val="0086140A"/>
    <w:rsid w:val="0086172A"/>
    <w:rsid w:val="008623F1"/>
    <w:rsid w:val="00862509"/>
    <w:rsid w:val="008625FC"/>
    <w:rsid w:val="00864DAC"/>
    <w:rsid w:val="008650F9"/>
    <w:rsid w:val="008667FA"/>
    <w:rsid w:val="008669EA"/>
    <w:rsid w:val="00866C1C"/>
    <w:rsid w:val="00866D0C"/>
    <w:rsid w:val="00866EF3"/>
    <w:rsid w:val="00866F2C"/>
    <w:rsid w:val="00867909"/>
    <w:rsid w:val="00867B6E"/>
    <w:rsid w:val="00867C50"/>
    <w:rsid w:val="00867DAA"/>
    <w:rsid w:val="008700CE"/>
    <w:rsid w:val="00874147"/>
    <w:rsid w:val="00874689"/>
    <w:rsid w:val="0087787E"/>
    <w:rsid w:val="008779F4"/>
    <w:rsid w:val="008819D8"/>
    <w:rsid w:val="00882B82"/>
    <w:rsid w:val="00882C46"/>
    <w:rsid w:val="00882F94"/>
    <w:rsid w:val="008830E9"/>
    <w:rsid w:val="00883949"/>
    <w:rsid w:val="008842B0"/>
    <w:rsid w:val="00884ED8"/>
    <w:rsid w:val="0088549D"/>
    <w:rsid w:val="00886839"/>
    <w:rsid w:val="00887477"/>
    <w:rsid w:val="00887A76"/>
    <w:rsid w:val="00890B90"/>
    <w:rsid w:val="00891BC9"/>
    <w:rsid w:val="0089265E"/>
    <w:rsid w:val="00892CEF"/>
    <w:rsid w:val="00897810"/>
    <w:rsid w:val="0089789E"/>
    <w:rsid w:val="008A0FA9"/>
    <w:rsid w:val="008A2E61"/>
    <w:rsid w:val="008A5878"/>
    <w:rsid w:val="008A5FE1"/>
    <w:rsid w:val="008A63E8"/>
    <w:rsid w:val="008A716A"/>
    <w:rsid w:val="008B137F"/>
    <w:rsid w:val="008B1EB4"/>
    <w:rsid w:val="008B4F25"/>
    <w:rsid w:val="008B74BD"/>
    <w:rsid w:val="008C0D69"/>
    <w:rsid w:val="008C1801"/>
    <w:rsid w:val="008C2851"/>
    <w:rsid w:val="008C3C30"/>
    <w:rsid w:val="008D10A2"/>
    <w:rsid w:val="008D4737"/>
    <w:rsid w:val="008D562C"/>
    <w:rsid w:val="008D6375"/>
    <w:rsid w:val="008D6A8D"/>
    <w:rsid w:val="008E30F2"/>
    <w:rsid w:val="008E455F"/>
    <w:rsid w:val="008E47D9"/>
    <w:rsid w:val="008E4E79"/>
    <w:rsid w:val="008E4ED4"/>
    <w:rsid w:val="008E4FF8"/>
    <w:rsid w:val="008E5FEC"/>
    <w:rsid w:val="008E639C"/>
    <w:rsid w:val="008E67BE"/>
    <w:rsid w:val="008E746B"/>
    <w:rsid w:val="008E75BC"/>
    <w:rsid w:val="008F15C7"/>
    <w:rsid w:val="008F1934"/>
    <w:rsid w:val="008F1AA4"/>
    <w:rsid w:val="008F2672"/>
    <w:rsid w:val="008F6480"/>
    <w:rsid w:val="008F76CA"/>
    <w:rsid w:val="00900C4A"/>
    <w:rsid w:val="009015AB"/>
    <w:rsid w:val="00901D7D"/>
    <w:rsid w:val="00902106"/>
    <w:rsid w:val="00910D3C"/>
    <w:rsid w:val="0091299F"/>
    <w:rsid w:val="009134E3"/>
    <w:rsid w:val="00914F50"/>
    <w:rsid w:val="00915DEC"/>
    <w:rsid w:val="00915EA7"/>
    <w:rsid w:val="00916746"/>
    <w:rsid w:val="00916A26"/>
    <w:rsid w:val="00916DFE"/>
    <w:rsid w:val="00920DF4"/>
    <w:rsid w:val="00920E17"/>
    <w:rsid w:val="00921935"/>
    <w:rsid w:val="00922154"/>
    <w:rsid w:val="00923BC5"/>
    <w:rsid w:val="009247F6"/>
    <w:rsid w:val="00925770"/>
    <w:rsid w:val="00925837"/>
    <w:rsid w:val="0092605D"/>
    <w:rsid w:val="009261D7"/>
    <w:rsid w:val="009263F6"/>
    <w:rsid w:val="00927314"/>
    <w:rsid w:val="009305A5"/>
    <w:rsid w:val="00930BDB"/>
    <w:rsid w:val="00935040"/>
    <w:rsid w:val="009371C9"/>
    <w:rsid w:val="00937767"/>
    <w:rsid w:val="00937E5E"/>
    <w:rsid w:val="0094165D"/>
    <w:rsid w:val="00942A82"/>
    <w:rsid w:val="00942DD1"/>
    <w:rsid w:val="00945D8B"/>
    <w:rsid w:val="00946F40"/>
    <w:rsid w:val="0094731B"/>
    <w:rsid w:val="00947A7F"/>
    <w:rsid w:val="00947E62"/>
    <w:rsid w:val="00947EEC"/>
    <w:rsid w:val="009508D2"/>
    <w:rsid w:val="00954122"/>
    <w:rsid w:val="00954E81"/>
    <w:rsid w:val="0096058F"/>
    <w:rsid w:val="009614FF"/>
    <w:rsid w:val="00962310"/>
    <w:rsid w:val="009641F1"/>
    <w:rsid w:val="00965D88"/>
    <w:rsid w:val="009662AF"/>
    <w:rsid w:val="009669BE"/>
    <w:rsid w:val="00966C48"/>
    <w:rsid w:val="00967578"/>
    <w:rsid w:val="009702BD"/>
    <w:rsid w:val="00973386"/>
    <w:rsid w:val="00973433"/>
    <w:rsid w:val="00973BB0"/>
    <w:rsid w:val="00973E53"/>
    <w:rsid w:val="00974209"/>
    <w:rsid w:val="009747A5"/>
    <w:rsid w:val="00975901"/>
    <w:rsid w:val="00975926"/>
    <w:rsid w:val="00976BC6"/>
    <w:rsid w:val="009801A1"/>
    <w:rsid w:val="009802E5"/>
    <w:rsid w:val="00980F22"/>
    <w:rsid w:val="009814F5"/>
    <w:rsid w:val="00981BD1"/>
    <w:rsid w:val="00983CC8"/>
    <w:rsid w:val="00983F59"/>
    <w:rsid w:val="009854FC"/>
    <w:rsid w:val="00985C76"/>
    <w:rsid w:val="00986768"/>
    <w:rsid w:val="0098749E"/>
    <w:rsid w:val="00990DC6"/>
    <w:rsid w:val="00991034"/>
    <w:rsid w:val="0099347A"/>
    <w:rsid w:val="00994071"/>
    <w:rsid w:val="009947C0"/>
    <w:rsid w:val="00994C5B"/>
    <w:rsid w:val="009967D7"/>
    <w:rsid w:val="00996E16"/>
    <w:rsid w:val="0099749B"/>
    <w:rsid w:val="0099767C"/>
    <w:rsid w:val="009A09FA"/>
    <w:rsid w:val="009A13E9"/>
    <w:rsid w:val="009A1474"/>
    <w:rsid w:val="009A26C0"/>
    <w:rsid w:val="009A3E86"/>
    <w:rsid w:val="009A6D47"/>
    <w:rsid w:val="009B167F"/>
    <w:rsid w:val="009B57E5"/>
    <w:rsid w:val="009B6A65"/>
    <w:rsid w:val="009B7F2D"/>
    <w:rsid w:val="009C112E"/>
    <w:rsid w:val="009C1944"/>
    <w:rsid w:val="009C1EF8"/>
    <w:rsid w:val="009C1FBB"/>
    <w:rsid w:val="009C261E"/>
    <w:rsid w:val="009C3CBA"/>
    <w:rsid w:val="009C4FB9"/>
    <w:rsid w:val="009C54AC"/>
    <w:rsid w:val="009C5651"/>
    <w:rsid w:val="009C6138"/>
    <w:rsid w:val="009C65D7"/>
    <w:rsid w:val="009C7895"/>
    <w:rsid w:val="009C7E7B"/>
    <w:rsid w:val="009C7FA2"/>
    <w:rsid w:val="009D0246"/>
    <w:rsid w:val="009D416A"/>
    <w:rsid w:val="009D4914"/>
    <w:rsid w:val="009D52E1"/>
    <w:rsid w:val="009D552D"/>
    <w:rsid w:val="009D7129"/>
    <w:rsid w:val="009E09D6"/>
    <w:rsid w:val="009E284D"/>
    <w:rsid w:val="009E367B"/>
    <w:rsid w:val="009E3A61"/>
    <w:rsid w:val="009E4808"/>
    <w:rsid w:val="009E4874"/>
    <w:rsid w:val="009E4888"/>
    <w:rsid w:val="009E505C"/>
    <w:rsid w:val="009E5790"/>
    <w:rsid w:val="009E5EA1"/>
    <w:rsid w:val="009E67FF"/>
    <w:rsid w:val="009E6A79"/>
    <w:rsid w:val="009F2186"/>
    <w:rsid w:val="009F4E38"/>
    <w:rsid w:val="009F5D9D"/>
    <w:rsid w:val="009F6079"/>
    <w:rsid w:val="009F6328"/>
    <w:rsid w:val="009F70B3"/>
    <w:rsid w:val="009F7466"/>
    <w:rsid w:val="009F7708"/>
    <w:rsid w:val="009F7985"/>
    <w:rsid w:val="00A0264E"/>
    <w:rsid w:val="00A028B0"/>
    <w:rsid w:val="00A030D7"/>
    <w:rsid w:val="00A03385"/>
    <w:rsid w:val="00A0387A"/>
    <w:rsid w:val="00A077C5"/>
    <w:rsid w:val="00A11430"/>
    <w:rsid w:val="00A15106"/>
    <w:rsid w:val="00A2147F"/>
    <w:rsid w:val="00A22419"/>
    <w:rsid w:val="00A224CE"/>
    <w:rsid w:val="00A23877"/>
    <w:rsid w:val="00A244CF"/>
    <w:rsid w:val="00A24789"/>
    <w:rsid w:val="00A247F3"/>
    <w:rsid w:val="00A2509B"/>
    <w:rsid w:val="00A25E55"/>
    <w:rsid w:val="00A307C5"/>
    <w:rsid w:val="00A30943"/>
    <w:rsid w:val="00A3345A"/>
    <w:rsid w:val="00A34EC2"/>
    <w:rsid w:val="00A377E6"/>
    <w:rsid w:val="00A37C34"/>
    <w:rsid w:val="00A40610"/>
    <w:rsid w:val="00A40CEC"/>
    <w:rsid w:val="00A4334E"/>
    <w:rsid w:val="00A438B6"/>
    <w:rsid w:val="00A438BE"/>
    <w:rsid w:val="00A43947"/>
    <w:rsid w:val="00A443DA"/>
    <w:rsid w:val="00A44891"/>
    <w:rsid w:val="00A5010C"/>
    <w:rsid w:val="00A51D3E"/>
    <w:rsid w:val="00A51F0A"/>
    <w:rsid w:val="00A532EF"/>
    <w:rsid w:val="00A53AEA"/>
    <w:rsid w:val="00A546AE"/>
    <w:rsid w:val="00A54AEB"/>
    <w:rsid w:val="00A603BF"/>
    <w:rsid w:val="00A60852"/>
    <w:rsid w:val="00A616CF"/>
    <w:rsid w:val="00A61B2B"/>
    <w:rsid w:val="00A61CCA"/>
    <w:rsid w:val="00A6379D"/>
    <w:rsid w:val="00A653D5"/>
    <w:rsid w:val="00A67056"/>
    <w:rsid w:val="00A712B1"/>
    <w:rsid w:val="00A721AF"/>
    <w:rsid w:val="00A722E4"/>
    <w:rsid w:val="00A744C3"/>
    <w:rsid w:val="00A77CBE"/>
    <w:rsid w:val="00A82404"/>
    <w:rsid w:val="00A8356E"/>
    <w:rsid w:val="00A83AA8"/>
    <w:rsid w:val="00A86C82"/>
    <w:rsid w:val="00A87DCC"/>
    <w:rsid w:val="00A87DEE"/>
    <w:rsid w:val="00A914CE"/>
    <w:rsid w:val="00A932F4"/>
    <w:rsid w:val="00A93603"/>
    <w:rsid w:val="00A96FED"/>
    <w:rsid w:val="00A9748A"/>
    <w:rsid w:val="00A977E0"/>
    <w:rsid w:val="00AA212F"/>
    <w:rsid w:val="00AA24EB"/>
    <w:rsid w:val="00AA3505"/>
    <w:rsid w:val="00AA3525"/>
    <w:rsid w:val="00AA68C9"/>
    <w:rsid w:val="00AA7486"/>
    <w:rsid w:val="00AA75AD"/>
    <w:rsid w:val="00AA7FB5"/>
    <w:rsid w:val="00AB061E"/>
    <w:rsid w:val="00AB06F3"/>
    <w:rsid w:val="00AB1C2E"/>
    <w:rsid w:val="00AB4683"/>
    <w:rsid w:val="00AB7007"/>
    <w:rsid w:val="00AC0354"/>
    <w:rsid w:val="00AC0BF9"/>
    <w:rsid w:val="00AD08EB"/>
    <w:rsid w:val="00AD204F"/>
    <w:rsid w:val="00AD2741"/>
    <w:rsid w:val="00AD365E"/>
    <w:rsid w:val="00AD37B4"/>
    <w:rsid w:val="00AD45D7"/>
    <w:rsid w:val="00AD77F8"/>
    <w:rsid w:val="00AE0A23"/>
    <w:rsid w:val="00AE1A0A"/>
    <w:rsid w:val="00AE2248"/>
    <w:rsid w:val="00AE32CE"/>
    <w:rsid w:val="00AE40B3"/>
    <w:rsid w:val="00AE47AA"/>
    <w:rsid w:val="00AE4F71"/>
    <w:rsid w:val="00AE55C5"/>
    <w:rsid w:val="00AE584A"/>
    <w:rsid w:val="00AE6134"/>
    <w:rsid w:val="00AE7C4C"/>
    <w:rsid w:val="00AE7D32"/>
    <w:rsid w:val="00AE7E10"/>
    <w:rsid w:val="00AF3FF0"/>
    <w:rsid w:val="00AF438D"/>
    <w:rsid w:val="00AF52FD"/>
    <w:rsid w:val="00AF5927"/>
    <w:rsid w:val="00AF6242"/>
    <w:rsid w:val="00B013C2"/>
    <w:rsid w:val="00B04A4B"/>
    <w:rsid w:val="00B07DE0"/>
    <w:rsid w:val="00B105E4"/>
    <w:rsid w:val="00B13197"/>
    <w:rsid w:val="00B17355"/>
    <w:rsid w:val="00B174BF"/>
    <w:rsid w:val="00B176B6"/>
    <w:rsid w:val="00B201EB"/>
    <w:rsid w:val="00B22594"/>
    <w:rsid w:val="00B22B78"/>
    <w:rsid w:val="00B253BA"/>
    <w:rsid w:val="00B27C2B"/>
    <w:rsid w:val="00B27CB0"/>
    <w:rsid w:val="00B415D6"/>
    <w:rsid w:val="00B41720"/>
    <w:rsid w:val="00B421A0"/>
    <w:rsid w:val="00B42FE6"/>
    <w:rsid w:val="00B50953"/>
    <w:rsid w:val="00B51816"/>
    <w:rsid w:val="00B54367"/>
    <w:rsid w:val="00B54406"/>
    <w:rsid w:val="00B55E50"/>
    <w:rsid w:val="00B56672"/>
    <w:rsid w:val="00B57B38"/>
    <w:rsid w:val="00B6073C"/>
    <w:rsid w:val="00B60D58"/>
    <w:rsid w:val="00B62BDF"/>
    <w:rsid w:val="00B64EEB"/>
    <w:rsid w:val="00B65939"/>
    <w:rsid w:val="00B727B9"/>
    <w:rsid w:val="00B73790"/>
    <w:rsid w:val="00B745D5"/>
    <w:rsid w:val="00B767D6"/>
    <w:rsid w:val="00B76D2C"/>
    <w:rsid w:val="00B7775B"/>
    <w:rsid w:val="00B8127C"/>
    <w:rsid w:val="00B81983"/>
    <w:rsid w:val="00B819D5"/>
    <w:rsid w:val="00B81B53"/>
    <w:rsid w:val="00B82A69"/>
    <w:rsid w:val="00B82B54"/>
    <w:rsid w:val="00B82C21"/>
    <w:rsid w:val="00B84106"/>
    <w:rsid w:val="00B84C63"/>
    <w:rsid w:val="00B861CE"/>
    <w:rsid w:val="00B9062B"/>
    <w:rsid w:val="00B90A5E"/>
    <w:rsid w:val="00B90BEA"/>
    <w:rsid w:val="00B916E5"/>
    <w:rsid w:val="00B9399D"/>
    <w:rsid w:val="00B96B3E"/>
    <w:rsid w:val="00BA00CD"/>
    <w:rsid w:val="00BA3ECC"/>
    <w:rsid w:val="00BA5C6A"/>
    <w:rsid w:val="00BA76C5"/>
    <w:rsid w:val="00BA7DA9"/>
    <w:rsid w:val="00BB0585"/>
    <w:rsid w:val="00BB0C8F"/>
    <w:rsid w:val="00BB101B"/>
    <w:rsid w:val="00BB1B67"/>
    <w:rsid w:val="00BB225D"/>
    <w:rsid w:val="00BB4FF4"/>
    <w:rsid w:val="00BB5B64"/>
    <w:rsid w:val="00BB5E87"/>
    <w:rsid w:val="00BB6A4B"/>
    <w:rsid w:val="00BB6B56"/>
    <w:rsid w:val="00BB6DEC"/>
    <w:rsid w:val="00BC22FA"/>
    <w:rsid w:val="00BC262F"/>
    <w:rsid w:val="00BC3B6B"/>
    <w:rsid w:val="00BC433D"/>
    <w:rsid w:val="00BC558E"/>
    <w:rsid w:val="00BC7BD6"/>
    <w:rsid w:val="00BD1D34"/>
    <w:rsid w:val="00BD4D1D"/>
    <w:rsid w:val="00BE0435"/>
    <w:rsid w:val="00BE0EC1"/>
    <w:rsid w:val="00BE1E0F"/>
    <w:rsid w:val="00BE2AE2"/>
    <w:rsid w:val="00BE3FA9"/>
    <w:rsid w:val="00BE4381"/>
    <w:rsid w:val="00BE54C8"/>
    <w:rsid w:val="00BE61E0"/>
    <w:rsid w:val="00BE646D"/>
    <w:rsid w:val="00BE70B8"/>
    <w:rsid w:val="00BF160B"/>
    <w:rsid w:val="00BF2772"/>
    <w:rsid w:val="00BF2775"/>
    <w:rsid w:val="00BF39BC"/>
    <w:rsid w:val="00BF44A1"/>
    <w:rsid w:val="00BF4C62"/>
    <w:rsid w:val="00BF5CD6"/>
    <w:rsid w:val="00BF5E7C"/>
    <w:rsid w:val="00BF78D1"/>
    <w:rsid w:val="00BF7F32"/>
    <w:rsid w:val="00C00F18"/>
    <w:rsid w:val="00C016B0"/>
    <w:rsid w:val="00C02FF3"/>
    <w:rsid w:val="00C03271"/>
    <w:rsid w:val="00C03B89"/>
    <w:rsid w:val="00C04BF9"/>
    <w:rsid w:val="00C05F6D"/>
    <w:rsid w:val="00C118D2"/>
    <w:rsid w:val="00C119F8"/>
    <w:rsid w:val="00C11B2C"/>
    <w:rsid w:val="00C137E5"/>
    <w:rsid w:val="00C13F3A"/>
    <w:rsid w:val="00C1506F"/>
    <w:rsid w:val="00C163CF"/>
    <w:rsid w:val="00C17B7D"/>
    <w:rsid w:val="00C20039"/>
    <w:rsid w:val="00C21291"/>
    <w:rsid w:val="00C21360"/>
    <w:rsid w:val="00C2342B"/>
    <w:rsid w:val="00C234EC"/>
    <w:rsid w:val="00C253F0"/>
    <w:rsid w:val="00C25CF4"/>
    <w:rsid w:val="00C30F34"/>
    <w:rsid w:val="00C36098"/>
    <w:rsid w:val="00C36940"/>
    <w:rsid w:val="00C37DFD"/>
    <w:rsid w:val="00C40B8E"/>
    <w:rsid w:val="00C414C5"/>
    <w:rsid w:val="00C42ED4"/>
    <w:rsid w:val="00C4563C"/>
    <w:rsid w:val="00C45F50"/>
    <w:rsid w:val="00C47604"/>
    <w:rsid w:val="00C50D00"/>
    <w:rsid w:val="00C517BC"/>
    <w:rsid w:val="00C5200E"/>
    <w:rsid w:val="00C55637"/>
    <w:rsid w:val="00C563B6"/>
    <w:rsid w:val="00C57C76"/>
    <w:rsid w:val="00C616D0"/>
    <w:rsid w:val="00C61959"/>
    <w:rsid w:val="00C61C51"/>
    <w:rsid w:val="00C639C6"/>
    <w:rsid w:val="00C6498F"/>
    <w:rsid w:val="00C65AE5"/>
    <w:rsid w:val="00C67188"/>
    <w:rsid w:val="00C7025B"/>
    <w:rsid w:val="00C710BA"/>
    <w:rsid w:val="00C724FE"/>
    <w:rsid w:val="00C7276B"/>
    <w:rsid w:val="00C74A70"/>
    <w:rsid w:val="00C75109"/>
    <w:rsid w:val="00C762C7"/>
    <w:rsid w:val="00C76702"/>
    <w:rsid w:val="00C77298"/>
    <w:rsid w:val="00C831FE"/>
    <w:rsid w:val="00C8403D"/>
    <w:rsid w:val="00C847DB"/>
    <w:rsid w:val="00C848AE"/>
    <w:rsid w:val="00C84CEA"/>
    <w:rsid w:val="00C8717E"/>
    <w:rsid w:val="00C9182F"/>
    <w:rsid w:val="00C9296C"/>
    <w:rsid w:val="00C92987"/>
    <w:rsid w:val="00C92E64"/>
    <w:rsid w:val="00C932D0"/>
    <w:rsid w:val="00C9397B"/>
    <w:rsid w:val="00CA1A8F"/>
    <w:rsid w:val="00CA3635"/>
    <w:rsid w:val="00CA4103"/>
    <w:rsid w:val="00CA5DDE"/>
    <w:rsid w:val="00CA7EA9"/>
    <w:rsid w:val="00CB03EB"/>
    <w:rsid w:val="00CB2A1D"/>
    <w:rsid w:val="00CB50C8"/>
    <w:rsid w:val="00CB5401"/>
    <w:rsid w:val="00CB5E81"/>
    <w:rsid w:val="00CB61F8"/>
    <w:rsid w:val="00CB6322"/>
    <w:rsid w:val="00CB6C69"/>
    <w:rsid w:val="00CB6CE4"/>
    <w:rsid w:val="00CB78BF"/>
    <w:rsid w:val="00CC12E8"/>
    <w:rsid w:val="00CC271F"/>
    <w:rsid w:val="00CC78EE"/>
    <w:rsid w:val="00CC79E5"/>
    <w:rsid w:val="00CD01AB"/>
    <w:rsid w:val="00CD13B9"/>
    <w:rsid w:val="00CD21AE"/>
    <w:rsid w:val="00CD28AA"/>
    <w:rsid w:val="00CD3817"/>
    <w:rsid w:val="00CD5F5E"/>
    <w:rsid w:val="00CD7DCD"/>
    <w:rsid w:val="00CE5352"/>
    <w:rsid w:val="00CE5FF1"/>
    <w:rsid w:val="00CE63FB"/>
    <w:rsid w:val="00CE7826"/>
    <w:rsid w:val="00CF0A79"/>
    <w:rsid w:val="00CF1BCC"/>
    <w:rsid w:val="00CF22D4"/>
    <w:rsid w:val="00CF3480"/>
    <w:rsid w:val="00CF4740"/>
    <w:rsid w:val="00CF4C60"/>
    <w:rsid w:val="00CF65A5"/>
    <w:rsid w:val="00CF682A"/>
    <w:rsid w:val="00D0021B"/>
    <w:rsid w:val="00D01F59"/>
    <w:rsid w:val="00D03669"/>
    <w:rsid w:val="00D03BB0"/>
    <w:rsid w:val="00D0799C"/>
    <w:rsid w:val="00D111FD"/>
    <w:rsid w:val="00D147F2"/>
    <w:rsid w:val="00D160BA"/>
    <w:rsid w:val="00D16D14"/>
    <w:rsid w:val="00D17CAB"/>
    <w:rsid w:val="00D20C62"/>
    <w:rsid w:val="00D22665"/>
    <w:rsid w:val="00D249E7"/>
    <w:rsid w:val="00D24C7E"/>
    <w:rsid w:val="00D24EE0"/>
    <w:rsid w:val="00D2567A"/>
    <w:rsid w:val="00D25EC6"/>
    <w:rsid w:val="00D261FA"/>
    <w:rsid w:val="00D268AA"/>
    <w:rsid w:val="00D26B10"/>
    <w:rsid w:val="00D26D3B"/>
    <w:rsid w:val="00D273B3"/>
    <w:rsid w:val="00D275CE"/>
    <w:rsid w:val="00D2769F"/>
    <w:rsid w:val="00D30967"/>
    <w:rsid w:val="00D31705"/>
    <w:rsid w:val="00D31C45"/>
    <w:rsid w:val="00D3215A"/>
    <w:rsid w:val="00D32871"/>
    <w:rsid w:val="00D33020"/>
    <w:rsid w:val="00D330F6"/>
    <w:rsid w:val="00D3396C"/>
    <w:rsid w:val="00D33FAA"/>
    <w:rsid w:val="00D34B00"/>
    <w:rsid w:val="00D34C94"/>
    <w:rsid w:val="00D3590B"/>
    <w:rsid w:val="00D36E5B"/>
    <w:rsid w:val="00D37B3D"/>
    <w:rsid w:val="00D40A3F"/>
    <w:rsid w:val="00D40B42"/>
    <w:rsid w:val="00D416BD"/>
    <w:rsid w:val="00D4206B"/>
    <w:rsid w:val="00D42350"/>
    <w:rsid w:val="00D43E72"/>
    <w:rsid w:val="00D44163"/>
    <w:rsid w:val="00D444AB"/>
    <w:rsid w:val="00D45656"/>
    <w:rsid w:val="00D45BD4"/>
    <w:rsid w:val="00D47A5F"/>
    <w:rsid w:val="00D52949"/>
    <w:rsid w:val="00D52E9C"/>
    <w:rsid w:val="00D5756E"/>
    <w:rsid w:val="00D57815"/>
    <w:rsid w:val="00D60540"/>
    <w:rsid w:val="00D60F56"/>
    <w:rsid w:val="00D61DF1"/>
    <w:rsid w:val="00D624B2"/>
    <w:rsid w:val="00D644DB"/>
    <w:rsid w:val="00D66061"/>
    <w:rsid w:val="00D66CDD"/>
    <w:rsid w:val="00D66E49"/>
    <w:rsid w:val="00D673CA"/>
    <w:rsid w:val="00D70EB1"/>
    <w:rsid w:val="00D7217D"/>
    <w:rsid w:val="00D72475"/>
    <w:rsid w:val="00D72F67"/>
    <w:rsid w:val="00D751B0"/>
    <w:rsid w:val="00D76168"/>
    <w:rsid w:val="00D76228"/>
    <w:rsid w:val="00D76608"/>
    <w:rsid w:val="00D805DE"/>
    <w:rsid w:val="00D80DBA"/>
    <w:rsid w:val="00D81222"/>
    <w:rsid w:val="00D81663"/>
    <w:rsid w:val="00D81BA3"/>
    <w:rsid w:val="00D82518"/>
    <w:rsid w:val="00D831E1"/>
    <w:rsid w:val="00D8712C"/>
    <w:rsid w:val="00D877D1"/>
    <w:rsid w:val="00D90DCD"/>
    <w:rsid w:val="00D91494"/>
    <w:rsid w:val="00D935C3"/>
    <w:rsid w:val="00D93900"/>
    <w:rsid w:val="00D94B80"/>
    <w:rsid w:val="00D973BE"/>
    <w:rsid w:val="00DA0531"/>
    <w:rsid w:val="00DA3B57"/>
    <w:rsid w:val="00DA5A64"/>
    <w:rsid w:val="00DA5C9A"/>
    <w:rsid w:val="00DA61F5"/>
    <w:rsid w:val="00DA635A"/>
    <w:rsid w:val="00DA72CC"/>
    <w:rsid w:val="00DB0286"/>
    <w:rsid w:val="00DB1AB5"/>
    <w:rsid w:val="00DB2D42"/>
    <w:rsid w:val="00DB3F2F"/>
    <w:rsid w:val="00DB5809"/>
    <w:rsid w:val="00DC1A44"/>
    <w:rsid w:val="00DC2103"/>
    <w:rsid w:val="00DC2E6D"/>
    <w:rsid w:val="00DC3C80"/>
    <w:rsid w:val="00DC6837"/>
    <w:rsid w:val="00DC73F9"/>
    <w:rsid w:val="00DC75DD"/>
    <w:rsid w:val="00DC7E17"/>
    <w:rsid w:val="00DD0E7E"/>
    <w:rsid w:val="00DD1C78"/>
    <w:rsid w:val="00DD2826"/>
    <w:rsid w:val="00DD2BAD"/>
    <w:rsid w:val="00DD3CF2"/>
    <w:rsid w:val="00DD5BA4"/>
    <w:rsid w:val="00DD5EEA"/>
    <w:rsid w:val="00DD73E5"/>
    <w:rsid w:val="00DE0177"/>
    <w:rsid w:val="00DE1633"/>
    <w:rsid w:val="00DE1FDD"/>
    <w:rsid w:val="00DE39D2"/>
    <w:rsid w:val="00DE50BD"/>
    <w:rsid w:val="00DE6697"/>
    <w:rsid w:val="00DE71DB"/>
    <w:rsid w:val="00DE7971"/>
    <w:rsid w:val="00DE7998"/>
    <w:rsid w:val="00DE7EA1"/>
    <w:rsid w:val="00DF1FEF"/>
    <w:rsid w:val="00DF40AC"/>
    <w:rsid w:val="00DF48C1"/>
    <w:rsid w:val="00DF6D30"/>
    <w:rsid w:val="00DF72DB"/>
    <w:rsid w:val="00DF7EFF"/>
    <w:rsid w:val="00E00AE3"/>
    <w:rsid w:val="00E01A67"/>
    <w:rsid w:val="00E02B4F"/>
    <w:rsid w:val="00E02D0C"/>
    <w:rsid w:val="00E03184"/>
    <w:rsid w:val="00E03528"/>
    <w:rsid w:val="00E03E53"/>
    <w:rsid w:val="00E04E70"/>
    <w:rsid w:val="00E0606B"/>
    <w:rsid w:val="00E06DAE"/>
    <w:rsid w:val="00E10E3F"/>
    <w:rsid w:val="00E11290"/>
    <w:rsid w:val="00E116D5"/>
    <w:rsid w:val="00E12236"/>
    <w:rsid w:val="00E12AF6"/>
    <w:rsid w:val="00E12F6C"/>
    <w:rsid w:val="00E144F6"/>
    <w:rsid w:val="00E147D5"/>
    <w:rsid w:val="00E17830"/>
    <w:rsid w:val="00E20DC8"/>
    <w:rsid w:val="00E20E22"/>
    <w:rsid w:val="00E22CBC"/>
    <w:rsid w:val="00E24DDD"/>
    <w:rsid w:val="00E25925"/>
    <w:rsid w:val="00E26342"/>
    <w:rsid w:val="00E2754C"/>
    <w:rsid w:val="00E27673"/>
    <w:rsid w:val="00E30D39"/>
    <w:rsid w:val="00E312F9"/>
    <w:rsid w:val="00E327E7"/>
    <w:rsid w:val="00E32AB6"/>
    <w:rsid w:val="00E32DA4"/>
    <w:rsid w:val="00E3392C"/>
    <w:rsid w:val="00E34E26"/>
    <w:rsid w:val="00E37578"/>
    <w:rsid w:val="00E42F70"/>
    <w:rsid w:val="00E44024"/>
    <w:rsid w:val="00E453F2"/>
    <w:rsid w:val="00E50462"/>
    <w:rsid w:val="00E50BBB"/>
    <w:rsid w:val="00E521CA"/>
    <w:rsid w:val="00E527D4"/>
    <w:rsid w:val="00E602DF"/>
    <w:rsid w:val="00E6232F"/>
    <w:rsid w:val="00E6310E"/>
    <w:rsid w:val="00E658D1"/>
    <w:rsid w:val="00E6689B"/>
    <w:rsid w:val="00E70A73"/>
    <w:rsid w:val="00E71AAB"/>
    <w:rsid w:val="00E71BE9"/>
    <w:rsid w:val="00E72538"/>
    <w:rsid w:val="00E73A1A"/>
    <w:rsid w:val="00E74203"/>
    <w:rsid w:val="00E84615"/>
    <w:rsid w:val="00E8611C"/>
    <w:rsid w:val="00E87AF4"/>
    <w:rsid w:val="00E9078F"/>
    <w:rsid w:val="00E90CF3"/>
    <w:rsid w:val="00E92E83"/>
    <w:rsid w:val="00E930E4"/>
    <w:rsid w:val="00E94161"/>
    <w:rsid w:val="00E9420C"/>
    <w:rsid w:val="00E94BB6"/>
    <w:rsid w:val="00E95371"/>
    <w:rsid w:val="00E95E69"/>
    <w:rsid w:val="00E97945"/>
    <w:rsid w:val="00EA01F4"/>
    <w:rsid w:val="00EA068C"/>
    <w:rsid w:val="00EA1071"/>
    <w:rsid w:val="00EA16F3"/>
    <w:rsid w:val="00EA1818"/>
    <w:rsid w:val="00EA2588"/>
    <w:rsid w:val="00EA347C"/>
    <w:rsid w:val="00EA3B38"/>
    <w:rsid w:val="00EA4B2D"/>
    <w:rsid w:val="00EA7EDC"/>
    <w:rsid w:val="00EB3839"/>
    <w:rsid w:val="00EB3C8F"/>
    <w:rsid w:val="00EC0602"/>
    <w:rsid w:val="00EC1862"/>
    <w:rsid w:val="00EC1CB3"/>
    <w:rsid w:val="00EC3412"/>
    <w:rsid w:val="00EC4E39"/>
    <w:rsid w:val="00EC7439"/>
    <w:rsid w:val="00ED0340"/>
    <w:rsid w:val="00ED1A6E"/>
    <w:rsid w:val="00ED2FE2"/>
    <w:rsid w:val="00ED3DAE"/>
    <w:rsid w:val="00ED417D"/>
    <w:rsid w:val="00ED444E"/>
    <w:rsid w:val="00ED4FE8"/>
    <w:rsid w:val="00ED50B2"/>
    <w:rsid w:val="00ED50DA"/>
    <w:rsid w:val="00ED56CF"/>
    <w:rsid w:val="00ED62C1"/>
    <w:rsid w:val="00ED69F4"/>
    <w:rsid w:val="00EE0435"/>
    <w:rsid w:val="00EE1BD6"/>
    <w:rsid w:val="00EE6419"/>
    <w:rsid w:val="00EE66F2"/>
    <w:rsid w:val="00EE74E0"/>
    <w:rsid w:val="00EF028D"/>
    <w:rsid w:val="00EF08FF"/>
    <w:rsid w:val="00EF1B90"/>
    <w:rsid w:val="00EF291C"/>
    <w:rsid w:val="00EF2EC5"/>
    <w:rsid w:val="00EF40A4"/>
    <w:rsid w:val="00EF5479"/>
    <w:rsid w:val="00EF6D64"/>
    <w:rsid w:val="00F00AEB"/>
    <w:rsid w:val="00F02BF9"/>
    <w:rsid w:val="00F03EA2"/>
    <w:rsid w:val="00F05369"/>
    <w:rsid w:val="00F0690B"/>
    <w:rsid w:val="00F06ED1"/>
    <w:rsid w:val="00F07051"/>
    <w:rsid w:val="00F0708D"/>
    <w:rsid w:val="00F10948"/>
    <w:rsid w:val="00F12D15"/>
    <w:rsid w:val="00F17350"/>
    <w:rsid w:val="00F207B9"/>
    <w:rsid w:val="00F24BB1"/>
    <w:rsid w:val="00F24C5B"/>
    <w:rsid w:val="00F26519"/>
    <w:rsid w:val="00F2679E"/>
    <w:rsid w:val="00F26A47"/>
    <w:rsid w:val="00F27023"/>
    <w:rsid w:val="00F316FF"/>
    <w:rsid w:val="00F321B0"/>
    <w:rsid w:val="00F336B2"/>
    <w:rsid w:val="00F34171"/>
    <w:rsid w:val="00F341B8"/>
    <w:rsid w:val="00F40C86"/>
    <w:rsid w:val="00F40DA2"/>
    <w:rsid w:val="00F411EE"/>
    <w:rsid w:val="00F41547"/>
    <w:rsid w:val="00F41FF2"/>
    <w:rsid w:val="00F42043"/>
    <w:rsid w:val="00F42861"/>
    <w:rsid w:val="00F44D66"/>
    <w:rsid w:val="00F46869"/>
    <w:rsid w:val="00F50627"/>
    <w:rsid w:val="00F536AE"/>
    <w:rsid w:val="00F53799"/>
    <w:rsid w:val="00F54960"/>
    <w:rsid w:val="00F60505"/>
    <w:rsid w:val="00F618A7"/>
    <w:rsid w:val="00F61ACB"/>
    <w:rsid w:val="00F62123"/>
    <w:rsid w:val="00F63587"/>
    <w:rsid w:val="00F66307"/>
    <w:rsid w:val="00F7048B"/>
    <w:rsid w:val="00F714D9"/>
    <w:rsid w:val="00F7399D"/>
    <w:rsid w:val="00F74D47"/>
    <w:rsid w:val="00F7532F"/>
    <w:rsid w:val="00F75B66"/>
    <w:rsid w:val="00F75EC3"/>
    <w:rsid w:val="00F76021"/>
    <w:rsid w:val="00F768F9"/>
    <w:rsid w:val="00F77A9C"/>
    <w:rsid w:val="00F80F0E"/>
    <w:rsid w:val="00F8492A"/>
    <w:rsid w:val="00F874C4"/>
    <w:rsid w:val="00F90ECF"/>
    <w:rsid w:val="00F91901"/>
    <w:rsid w:val="00F91949"/>
    <w:rsid w:val="00F9259C"/>
    <w:rsid w:val="00F950FC"/>
    <w:rsid w:val="00F97BE0"/>
    <w:rsid w:val="00FA03C2"/>
    <w:rsid w:val="00FA2696"/>
    <w:rsid w:val="00FA5EDB"/>
    <w:rsid w:val="00FB0CAC"/>
    <w:rsid w:val="00FB0EA8"/>
    <w:rsid w:val="00FB2172"/>
    <w:rsid w:val="00FB3BEF"/>
    <w:rsid w:val="00FB4DFE"/>
    <w:rsid w:val="00FB520C"/>
    <w:rsid w:val="00FB5B28"/>
    <w:rsid w:val="00FB5ECF"/>
    <w:rsid w:val="00FB6C3A"/>
    <w:rsid w:val="00FC01DF"/>
    <w:rsid w:val="00FC05AB"/>
    <w:rsid w:val="00FC3B6D"/>
    <w:rsid w:val="00FC4A12"/>
    <w:rsid w:val="00FC5888"/>
    <w:rsid w:val="00FD0CED"/>
    <w:rsid w:val="00FD1067"/>
    <w:rsid w:val="00FD47FE"/>
    <w:rsid w:val="00FD4EAD"/>
    <w:rsid w:val="00FD4F39"/>
    <w:rsid w:val="00FD4F43"/>
    <w:rsid w:val="00FD52CE"/>
    <w:rsid w:val="00FD65EA"/>
    <w:rsid w:val="00FD6825"/>
    <w:rsid w:val="00FD75F3"/>
    <w:rsid w:val="00FE1003"/>
    <w:rsid w:val="00FE132D"/>
    <w:rsid w:val="00FE2046"/>
    <w:rsid w:val="00FE2771"/>
    <w:rsid w:val="00FE387E"/>
    <w:rsid w:val="00FE3A4D"/>
    <w:rsid w:val="00FE493B"/>
    <w:rsid w:val="00FE6743"/>
    <w:rsid w:val="00FF140B"/>
    <w:rsid w:val="00FF2E47"/>
    <w:rsid w:val="00FF38FA"/>
    <w:rsid w:val="00FF55B3"/>
    <w:rsid w:val="00FF5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EE4D"/>
  <w15:chartTrackingRefBased/>
  <w15:docId w15:val="{ACE035C9-69EB-4995-BD31-63CC431C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608"/>
    <w:pPr>
      <w:spacing w:after="0" w:line="240" w:lineRule="auto"/>
    </w:pPr>
    <w:rPr>
      <w:rFonts w:ascii="Calibri" w:hAnsi="Calibri" w:cs="Calibri"/>
    </w:rPr>
  </w:style>
  <w:style w:type="paragraph" w:styleId="Heading1">
    <w:name w:val="heading 1"/>
    <w:basedOn w:val="Normal"/>
    <w:link w:val="Heading1Char"/>
    <w:uiPriority w:val="9"/>
    <w:qFormat/>
    <w:rsid w:val="0012394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608"/>
    <w:pPr>
      <w:ind w:left="720"/>
    </w:pPr>
  </w:style>
  <w:style w:type="paragraph" w:styleId="BalloonText">
    <w:name w:val="Balloon Text"/>
    <w:basedOn w:val="Normal"/>
    <w:link w:val="BalloonTextChar"/>
    <w:uiPriority w:val="99"/>
    <w:semiHidden/>
    <w:unhideWhenUsed/>
    <w:rsid w:val="00C5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0E"/>
    <w:rPr>
      <w:rFonts w:ascii="Segoe UI" w:hAnsi="Segoe UI" w:cs="Segoe UI"/>
      <w:sz w:val="18"/>
      <w:szCs w:val="18"/>
    </w:rPr>
  </w:style>
  <w:style w:type="paragraph" w:styleId="FootnoteText">
    <w:name w:val="footnote text"/>
    <w:basedOn w:val="Normal"/>
    <w:link w:val="FootnoteTextChar"/>
    <w:uiPriority w:val="99"/>
    <w:semiHidden/>
    <w:unhideWhenUsed/>
    <w:rsid w:val="00E73A1A"/>
    <w:rPr>
      <w:sz w:val="20"/>
      <w:szCs w:val="20"/>
    </w:rPr>
  </w:style>
  <w:style w:type="character" w:customStyle="1" w:styleId="FootnoteTextChar">
    <w:name w:val="Footnote Text Char"/>
    <w:basedOn w:val="DefaultParagraphFont"/>
    <w:link w:val="FootnoteText"/>
    <w:uiPriority w:val="99"/>
    <w:semiHidden/>
    <w:rsid w:val="00E73A1A"/>
    <w:rPr>
      <w:rFonts w:ascii="Calibri" w:hAnsi="Calibri" w:cs="Calibri"/>
      <w:sz w:val="20"/>
      <w:szCs w:val="20"/>
    </w:rPr>
  </w:style>
  <w:style w:type="character" w:styleId="FootnoteReference">
    <w:name w:val="footnote reference"/>
    <w:basedOn w:val="DefaultParagraphFont"/>
    <w:uiPriority w:val="99"/>
    <w:semiHidden/>
    <w:unhideWhenUsed/>
    <w:rsid w:val="00E73A1A"/>
    <w:rPr>
      <w:vertAlign w:val="superscript"/>
    </w:rPr>
  </w:style>
  <w:style w:type="character" w:styleId="CommentReference">
    <w:name w:val="annotation reference"/>
    <w:basedOn w:val="DefaultParagraphFont"/>
    <w:uiPriority w:val="99"/>
    <w:semiHidden/>
    <w:unhideWhenUsed/>
    <w:rsid w:val="0045218C"/>
    <w:rPr>
      <w:sz w:val="16"/>
      <w:szCs w:val="16"/>
    </w:rPr>
  </w:style>
  <w:style w:type="paragraph" w:styleId="CommentText">
    <w:name w:val="annotation text"/>
    <w:basedOn w:val="Normal"/>
    <w:link w:val="CommentTextChar"/>
    <w:uiPriority w:val="99"/>
    <w:semiHidden/>
    <w:unhideWhenUsed/>
    <w:rsid w:val="0045218C"/>
    <w:rPr>
      <w:sz w:val="20"/>
      <w:szCs w:val="20"/>
    </w:rPr>
  </w:style>
  <w:style w:type="character" w:customStyle="1" w:styleId="CommentTextChar">
    <w:name w:val="Comment Text Char"/>
    <w:basedOn w:val="DefaultParagraphFont"/>
    <w:link w:val="CommentText"/>
    <w:uiPriority w:val="99"/>
    <w:semiHidden/>
    <w:rsid w:val="0045218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5218C"/>
    <w:rPr>
      <w:b/>
      <w:bCs/>
    </w:rPr>
  </w:style>
  <w:style w:type="character" w:customStyle="1" w:styleId="CommentSubjectChar">
    <w:name w:val="Comment Subject Char"/>
    <w:basedOn w:val="CommentTextChar"/>
    <w:link w:val="CommentSubject"/>
    <w:uiPriority w:val="99"/>
    <w:semiHidden/>
    <w:rsid w:val="0045218C"/>
    <w:rPr>
      <w:rFonts w:ascii="Calibri" w:hAnsi="Calibri" w:cs="Calibri"/>
      <w:b/>
      <w:bCs/>
      <w:sz w:val="20"/>
      <w:szCs w:val="20"/>
    </w:rPr>
  </w:style>
  <w:style w:type="table" w:styleId="TableGrid">
    <w:name w:val="Table Grid"/>
    <w:basedOn w:val="TableNormal"/>
    <w:uiPriority w:val="39"/>
    <w:rsid w:val="00DF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C69"/>
    <w:rPr>
      <w:color w:val="0000FF"/>
      <w:u w:val="single"/>
    </w:rPr>
  </w:style>
  <w:style w:type="character" w:styleId="UnresolvedMention">
    <w:name w:val="Unresolved Mention"/>
    <w:basedOn w:val="DefaultParagraphFont"/>
    <w:uiPriority w:val="99"/>
    <w:semiHidden/>
    <w:unhideWhenUsed/>
    <w:rsid w:val="00C13F3A"/>
    <w:rPr>
      <w:color w:val="605E5C"/>
      <w:shd w:val="clear" w:color="auto" w:fill="E1DFDD"/>
    </w:rPr>
  </w:style>
  <w:style w:type="paragraph" w:customStyle="1" w:styleId="Normal0">
    <w:name w:val="[Normal]"/>
    <w:uiPriority w:val="99"/>
    <w:rsid w:val="005C0D9D"/>
    <w:pPr>
      <w:widowControl w:val="0"/>
      <w:autoSpaceDE w:val="0"/>
      <w:autoSpaceDN w:val="0"/>
      <w:adjustRightInd w:val="0"/>
      <w:spacing w:after="0" w:line="240" w:lineRule="auto"/>
    </w:pPr>
    <w:rPr>
      <w:rFonts w:ascii="Arial" w:hAnsi="Arial" w:cs="Arial"/>
      <w:sz w:val="24"/>
      <w:szCs w:val="24"/>
    </w:rPr>
  </w:style>
  <w:style w:type="character" w:customStyle="1" w:styleId="reference-text">
    <w:name w:val="reference-text"/>
    <w:basedOn w:val="DefaultParagraphFont"/>
    <w:rsid w:val="0035031E"/>
  </w:style>
  <w:style w:type="character" w:customStyle="1" w:styleId="Heading1Char">
    <w:name w:val="Heading 1 Char"/>
    <w:basedOn w:val="DefaultParagraphFont"/>
    <w:link w:val="Heading1"/>
    <w:uiPriority w:val="9"/>
    <w:rsid w:val="00123940"/>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123940"/>
    <w:rPr>
      <w:i/>
      <w:iCs/>
    </w:rPr>
  </w:style>
  <w:style w:type="character" w:customStyle="1" w:styleId="fn">
    <w:name w:val="fn"/>
    <w:basedOn w:val="DefaultParagraphFont"/>
    <w:rsid w:val="00251850"/>
  </w:style>
  <w:style w:type="character" w:customStyle="1" w:styleId="Subtitle1">
    <w:name w:val="Subtitle1"/>
    <w:basedOn w:val="DefaultParagraphFont"/>
    <w:rsid w:val="00251850"/>
  </w:style>
  <w:style w:type="character" w:styleId="Emphasis">
    <w:name w:val="Emphasis"/>
    <w:basedOn w:val="DefaultParagraphFont"/>
    <w:uiPriority w:val="20"/>
    <w:qFormat/>
    <w:rsid w:val="007A3B61"/>
    <w:rPr>
      <w:i/>
      <w:iCs/>
    </w:rPr>
  </w:style>
  <w:style w:type="character" w:styleId="Strong">
    <w:name w:val="Strong"/>
    <w:basedOn w:val="DefaultParagraphFont"/>
    <w:uiPriority w:val="22"/>
    <w:qFormat/>
    <w:rsid w:val="00B82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78640">
      <w:bodyDiv w:val="1"/>
      <w:marLeft w:val="0"/>
      <w:marRight w:val="0"/>
      <w:marTop w:val="0"/>
      <w:marBottom w:val="0"/>
      <w:divBdr>
        <w:top w:val="none" w:sz="0" w:space="0" w:color="auto"/>
        <w:left w:val="none" w:sz="0" w:space="0" w:color="auto"/>
        <w:bottom w:val="none" w:sz="0" w:space="0" w:color="auto"/>
        <w:right w:val="none" w:sz="0" w:space="0" w:color="auto"/>
      </w:divBdr>
    </w:div>
    <w:div w:id="469401274">
      <w:bodyDiv w:val="1"/>
      <w:marLeft w:val="0"/>
      <w:marRight w:val="0"/>
      <w:marTop w:val="0"/>
      <w:marBottom w:val="0"/>
      <w:divBdr>
        <w:top w:val="none" w:sz="0" w:space="0" w:color="auto"/>
        <w:left w:val="none" w:sz="0" w:space="0" w:color="auto"/>
        <w:bottom w:val="none" w:sz="0" w:space="0" w:color="auto"/>
        <w:right w:val="none" w:sz="0" w:space="0" w:color="auto"/>
      </w:divBdr>
    </w:div>
    <w:div w:id="709383852">
      <w:bodyDiv w:val="1"/>
      <w:marLeft w:val="0"/>
      <w:marRight w:val="0"/>
      <w:marTop w:val="0"/>
      <w:marBottom w:val="0"/>
      <w:divBdr>
        <w:top w:val="none" w:sz="0" w:space="0" w:color="auto"/>
        <w:left w:val="none" w:sz="0" w:space="0" w:color="auto"/>
        <w:bottom w:val="none" w:sz="0" w:space="0" w:color="auto"/>
        <w:right w:val="none" w:sz="0" w:space="0" w:color="auto"/>
      </w:divBdr>
      <w:divsChild>
        <w:div w:id="1759400112">
          <w:marLeft w:val="0"/>
          <w:marRight w:val="0"/>
          <w:marTop w:val="0"/>
          <w:marBottom w:val="0"/>
          <w:divBdr>
            <w:top w:val="none" w:sz="0" w:space="0" w:color="auto"/>
            <w:left w:val="none" w:sz="0" w:space="0" w:color="auto"/>
            <w:bottom w:val="none" w:sz="0" w:space="0" w:color="auto"/>
            <w:right w:val="none" w:sz="0" w:space="0" w:color="auto"/>
          </w:divBdr>
          <w:divsChild>
            <w:div w:id="590818443">
              <w:marLeft w:val="0"/>
              <w:marRight w:val="0"/>
              <w:marTop w:val="0"/>
              <w:marBottom w:val="0"/>
              <w:divBdr>
                <w:top w:val="none" w:sz="0" w:space="0" w:color="auto"/>
                <w:left w:val="none" w:sz="0" w:space="0" w:color="auto"/>
                <w:bottom w:val="none" w:sz="0" w:space="0" w:color="auto"/>
                <w:right w:val="none" w:sz="0" w:space="0" w:color="auto"/>
              </w:divBdr>
              <w:divsChild>
                <w:div w:id="1331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2290">
          <w:marLeft w:val="0"/>
          <w:marRight w:val="0"/>
          <w:marTop w:val="0"/>
          <w:marBottom w:val="0"/>
          <w:divBdr>
            <w:top w:val="none" w:sz="0" w:space="0" w:color="auto"/>
            <w:left w:val="none" w:sz="0" w:space="0" w:color="auto"/>
            <w:bottom w:val="none" w:sz="0" w:space="0" w:color="auto"/>
            <w:right w:val="none" w:sz="0" w:space="0" w:color="auto"/>
          </w:divBdr>
          <w:divsChild>
            <w:div w:id="378433026">
              <w:marLeft w:val="0"/>
              <w:marRight w:val="0"/>
              <w:marTop w:val="0"/>
              <w:marBottom w:val="0"/>
              <w:divBdr>
                <w:top w:val="none" w:sz="0" w:space="0" w:color="auto"/>
                <w:left w:val="none" w:sz="0" w:space="0" w:color="auto"/>
                <w:bottom w:val="none" w:sz="0" w:space="0" w:color="auto"/>
                <w:right w:val="none" w:sz="0" w:space="0" w:color="auto"/>
              </w:divBdr>
            </w:div>
            <w:div w:id="1093554796">
              <w:marLeft w:val="0"/>
              <w:marRight w:val="0"/>
              <w:marTop w:val="0"/>
              <w:marBottom w:val="0"/>
              <w:divBdr>
                <w:top w:val="none" w:sz="0" w:space="0" w:color="auto"/>
                <w:left w:val="none" w:sz="0" w:space="0" w:color="auto"/>
                <w:bottom w:val="none" w:sz="0" w:space="0" w:color="auto"/>
                <w:right w:val="none" w:sz="0" w:space="0" w:color="auto"/>
              </w:divBdr>
              <w:divsChild>
                <w:div w:id="1952395483">
                  <w:marLeft w:val="0"/>
                  <w:marRight w:val="0"/>
                  <w:marTop w:val="0"/>
                  <w:marBottom w:val="0"/>
                  <w:divBdr>
                    <w:top w:val="none" w:sz="0" w:space="0" w:color="auto"/>
                    <w:left w:val="none" w:sz="0" w:space="0" w:color="auto"/>
                    <w:bottom w:val="none" w:sz="0" w:space="0" w:color="auto"/>
                    <w:right w:val="none" w:sz="0" w:space="0" w:color="auto"/>
                  </w:divBdr>
                </w:div>
                <w:div w:id="931861190">
                  <w:marLeft w:val="0"/>
                  <w:marRight w:val="0"/>
                  <w:marTop w:val="0"/>
                  <w:marBottom w:val="0"/>
                  <w:divBdr>
                    <w:top w:val="none" w:sz="0" w:space="0" w:color="auto"/>
                    <w:left w:val="none" w:sz="0" w:space="0" w:color="auto"/>
                    <w:bottom w:val="none" w:sz="0" w:space="0" w:color="auto"/>
                    <w:right w:val="none" w:sz="0" w:space="0" w:color="auto"/>
                  </w:divBdr>
                  <w:divsChild>
                    <w:div w:id="15913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npapers.repec.org/paper/wpawuwpex/0309002.htm" TargetMode="External"/><Relationship Id="rId18" Type="http://schemas.openxmlformats.org/officeDocument/2006/relationships/hyperlink" Target="http://www.sirc.cf.ac.uk/International_seafarers_and_transnationalism_in_the_twenty-first_century.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e.ac.uk/download/pdf/19397366.pdf" TargetMode="External"/><Relationship Id="rId17" Type="http://schemas.openxmlformats.org/officeDocument/2006/relationships/hyperlink" Target="https://www.sirc.cf.ac.uk/Uploads/Publications/seafarers-mental-health-wellbeing-full-report.pdf" TargetMode="External"/><Relationship Id="rId2" Type="http://schemas.openxmlformats.org/officeDocument/2006/relationships/customXml" Target="../customXml/item2.xml"/><Relationship Id="rId16" Type="http://schemas.openxmlformats.org/officeDocument/2006/relationships/hyperlink" Target="https://www.sirc.cf.ac.uk/Uploads/Publications/seafarers-mental-health-wellbeing-full-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s-shipping.org/docs/default-source/resources/safety-security-and-operations/manpower-report-2015-executive-summary.pdf?sfvrsn=16" TargetMode="External"/><Relationship Id="rId5" Type="http://schemas.openxmlformats.org/officeDocument/2006/relationships/numbering" Target="numbering.xml"/><Relationship Id="rId15" Type="http://schemas.openxmlformats.org/officeDocument/2006/relationships/hyperlink" Target="https://doi.org/10.1108/JOE-04-2017-002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nPapers.repec.org/RePEc:wpa:wuwpex:030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5F415C9D8814FBFD6C6CF426A5677" ma:contentTypeVersion="12" ma:contentTypeDescription="Create a new document." ma:contentTypeScope="" ma:versionID="8295dd61b4897cdcfc354787edd68e90">
  <xsd:schema xmlns:xsd="http://www.w3.org/2001/XMLSchema" xmlns:xs="http://www.w3.org/2001/XMLSchema" xmlns:p="http://schemas.microsoft.com/office/2006/metadata/properties" xmlns:ns3="3942fc58-04f6-45b2-9ade-9f5e1804637e" xmlns:ns4="4a133397-0785-4830-af87-76ce322ddc5f" targetNamespace="http://schemas.microsoft.com/office/2006/metadata/properties" ma:root="true" ma:fieldsID="58834df876c3f6d525c65e4cab8d7809" ns3:_="" ns4:_="">
    <xsd:import namespace="3942fc58-04f6-45b2-9ade-9f5e1804637e"/>
    <xsd:import namespace="4a133397-0785-4830-af87-76ce322ddc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fc58-04f6-45b2-9ade-9f5e180463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33397-0785-4830-af87-76ce322ddc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EC78-7D5A-4E57-9AAC-B5F1D47E8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5B38F0-B40C-402A-9E82-CB4D156CE7D1}">
  <ds:schemaRefs>
    <ds:schemaRef ds:uri="http://schemas.microsoft.com/sharepoint/v3/contenttype/forms"/>
  </ds:schemaRefs>
</ds:datastoreItem>
</file>

<file path=customXml/itemProps3.xml><?xml version="1.0" encoding="utf-8"?>
<ds:datastoreItem xmlns:ds="http://schemas.openxmlformats.org/officeDocument/2006/customXml" ds:itemID="{26BDB61B-86D2-425D-9B65-21B86FA2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fc58-04f6-45b2-9ade-9f5e1804637e"/>
    <ds:schemaRef ds:uri="4a133397-0785-4830-af87-76ce322dd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B2EEB-EAEF-4B94-BDF5-B60464C2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7334</Words>
  <Characters>41809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Sampson</dc:creator>
  <cp:keywords/>
  <dc:description/>
  <cp:lastModifiedBy>Graeme Smith</cp:lastModifiedBy>
  <cp:revision>2</cp:revision>
  <cp:lastPrinted>2020-01-23T12:12:00Z</cp:lastPrinted>
  <dcterms:created xsi:type="dcterms:W3CDTF">2020-06-02T06:28:00Z</dcterms:created>
  <dcterms:modified xsi:type="dcterms:W3CDTF">2020-06-02T06:28:00Z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0x010100E565F415C9D8814FBFD6C6CF426A5677</vt:lpwstr>
  </property>
</Properties>
</file>